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979A" w14:textId="5C66DFD7" w:rsidR="00345BD3" w:rsidRDefault="00345BD3" w:rsidP="00345BD3">
      <w:pPr>
        <w:tabs>
          <w:tab w:val="right" w:pos="9900"/>
        </w:tabs>
        <w:kinsoku w:val="0"/>
        <w:spacing w:after="0"/>
        <w:rPr>
          <w:rFonts w:ascii="Arial" w:hAnsi="Arial" w:cs="Arial"/>
          <w:b/>
          <w:bCs/>
          <w:snapToGrid/>
          <w:szCs w:val="24"/>
          <w:lang w:val="en-US"/>
        </w:rPr>
      </w:pPr>
      <w:r>
        <w:rPr>
          <w:rFonts w:ascii="Arial" w:hAnsi="Arial" w:cs="Arial"/>
          <w:b/>
          <w:bCs/>
        </w:rPr>
        <w:t>3GPP TSG RAN WG1 Meeting #9</w:t>
      </w:r>
      <w:r w:rsidR="005D78DB">
        <w:rPr>
          <w:rFonts w:ascii="Arial" w:hAnsi="Arial" w:cs="Arial"/>
          <w:b/>
          <w:bCs/>
        </w:rPr>
        <w:t>7</w:t>
      </w:r>
      <w:r>
        <w:rPr>
          <w:rFonts w:ascii="Arial" w:hAnsi="Arial" w:cs="Arial"/>
          <w:b/>
          <w:bCs/>
        </w:rPr>
        <w:tab/>
        <w:t xml:space="preserve">                                                                          R1-</w:t>
      </w:r>
      <w:r w:rsidR="00965724">
        <w:rPr>
          <w:rFonts w:ascii="Arial" w:hAnsi="Arial" w:cs="Arial"/>
          <w:b/>
          <w:bCs/>
        </w:rPr>
        <w:t>190</w:t>
      </w:r>
      <w:r w:rsidR="00FC5D5D">
        <w:rPr>
          <w:rFonts w:ascii="Arial" w:hAnsi="Arial" w:cs="Arial"/>
          <w:b/>
          <w:bCs/>
        </w:rPr>
        <w:t>7258</w:t>
      </w:r>
    </w:p>
    <w:p w14:paraId="5595CE7A" w14:textId="2B18C22F" w:rsidR="00345BD3" w:rsidRDefault="005D78DB" w:rsidP="00345BD3">
      <w:pPr>
        <w:tabs>
          <w:tab w:val="right" w:pos="9900"/>
        </w:tabs>
        <w:kinsoku w:val="0"/>
        <w:spacing w:after="0"/>
        <w:rPr>
          <w:rFonts w:ascii="Arial" w:hAnsi="Arial" w:cs="Arial"/>
          <w:b/>
          <w:bCs/>
        </w:rPr>
      </w:pPr>
      <w:r>
        <w:rPr>
          <w:rFonts w:ascii="Arial" w:hAnsi="Arial" w:cs="Arial"/>
          <w:b/>
          <w:bCs/>
        </w:rPr>
        <w:t>Reno, US</w:t>
      </w:r>
    </w:p>
    <w:p w14:paraId="6F1F0EDC" w14:textId="6174BC8B" w:rsidR="00345BD3" w:rsidRDefault="005D78DB" w:rsidP="00345BD3">
      <w:pPr>
        <w:tabs>
          <w:tab w:val="right" w:pos="9900"/>
        </w:tabs>
        <w:kinsoku w:val="0"/>
        <w:spacing w:after="0"/>
        <w:rPr>
          <w:rFonts w:ascii="Arial" w:hAnsi="Arial" w:cs="Arial"/>
          <w:b/>
          <w:bCs/>
        </w:rPr>
      </w:pPr>
      <w:r>
        <w:rPr>
          <w:rFonts w:ascii="Arial" w:hAnsi="Arial" w:cs="Arial"/>
          <w:b/>
          <w:bCs/>
        </w:rPr>
        <w:t>May</w:t>
      </w:r>
      <w:r w:rsidR="00941879">
        <w:rPr>
          <w:rFonts w:ascii="Arial" w:hAnsi="Arial" w:cs="Arial"/>
          <w:b/>
          <w:bCs/>
        </w:rPr>
        <w:t xml:space="preserve"> </w:t>
      </w:r>
      <w:r>
        <w:rPr>
          <w:rFonts w:ascii="Arial" w:hAnsi="Arial" w:cs="Arial"/>
          <w:b/>
          <w:bCs/>
        </w:rPr>
        <w:t>13</w:t>
      </w:r>
      <w:r w:rsidR="00941879" w:rsidRPr="00941879">
        <w:rPr>
          <w:rFonts w:ascii="Arial" w:hAnsi="Arial" w:cs="Arial"/>
          <w:b/>
          <w:bCs/>
          <w:vertAlign w:val="superscript"/>
        </w:rPr>
        <w:t>th</w:t>
      </w:r>
      <w:r w:rsidR="00345BD3">
        <w:rPr>
          <w:rFonts w:ascii="Arial" w:hAnsi="Arial" w:cs="Arial"/>
          <w:b/>
          <w:bCs/>
        </w:rPr>
        <w:t xml:space="preserve"> – </w:t>
      </w:r>
      <w:r>
        <w:rPr>
          <w:rFonts w:ascii="Arial" w:hAnsi="Arial" w:cs="Arial"/>
          <w:b/>
          <w:bCs/>
        </w:rPr>
        <w:t>May</w:t>
      </w:r>
      <w:r w:rsidR="00941879">
        <w:rPr>
          <w:rFonts w:ascii="Arial" w:hAnsi="Arial" w:cs="Arial"/>
          <w:b/>
          <w:bCs/>
        </w:rPr>
        <w:t xml:space="preserve"> 1</w:t>
      </w:r>
      <w:r>
        <w:rPr>
          <w:rFonts w:ascii="Arial" w:hAnsi="Arial" w:cs="Arial"/>
          <w:b/>
          <w:bCs/>
        </w:rPr>
        <w:t>7</w:t>
      </w:r>
      <w:r w:rsidR="00941879" w:rsidRPr="00941879">
        <w:rPr>
          <w:rFonts w:ascii="Arial" w:hAnsi="Arial" w:cs="Arial"/>
          <w:b/>
          <w:bCs/>
          <w:vertAlign w:val="superscript"/>
        </w:rPr>
        <w:t>th</w:t>
      </w:r>
      <w:r w:rsidR="00941879">
        <w:rPr>
          <w:rFonts w:ascii="Arial" w:hAnsi="Arial" w:cs="Arial"/>
          <w:b/>
          <w:bCs/>
        </w:rPr>
        <w:t>,</w:t>
      </w:r>
      <w:r w:rsidR="00345BD3">
        <w:rPr>
          <w:rFonts w:ascii="Arial" w:hAnsi="Arial" w:cs="Arial"/>
          <w:b/>
          <w:bCs/>
        </w:rPr>
        <w:t xml:space="preserve"> 2019  </w:t>
      </w:r>
    </w:p>
    <w:p w14:paraId="46418894" w14:textId="0C67DD92" w:rsidR="000055DC" w:rsidRPr="000B326B" w:rsidRDefault="000055DC" w:rsidP="00C418D9">
      <w:pPr>
        <w:rPr>
          <w:rFonts w:ascii="Arial" w:hAnsi="Arial" w:cs="Arial"/>
        </w:rPr>
      </w:pPr>
    </w:p>
    <w:p w14:paraId="7B424D61" w14:textId="3ED55137" w:rsidR="007560B7" w:rsidRPr="000B326B" w:rsidRDefault="002B27AC" w:rsidP="002B27AC">
      <w:pPr>
        <w:tabs>
          <w:tab w:val="left" w:pos="1200"/>
        </w:tabs>
        <w:rPr>
          <w:rFonts w:ascii="Arial" w:hAnsi="Arial" w:cs="Arial"/>
          <w:lang w:eastAsia="en-US"/>
        </w:rPr>
      </w:pPr>
      <w:r w:rsidRPr="000B326B">
        <w:rPr>
          <w:rFonts w:ascii="Arial" w:hAnsi="Arial" w:cs="Arial"/>
          <w:lang w:eastAsia="en-US"/>
        </w:rPr>
        <w:tab/>
      </w:r>
    </w:p>
    <w:p w14:paraId="399F8BF5" w14:textId="4FDE9EA4" w:rsidR="007560B7" w:rsidRPr="000B326B" w:rsidRDefault="007560B7" w:rsidP="00C418D9">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852AE7" w:rsidRPr="000B326B">
        <w:rPr>
          <w:rFonts w:ascii="Arial" w:hAnsi="Arial" w:cs="Arial"/>
          <w:b/>
        </w:rPr>
        <w:t>1.1</w:t>
      </w:r>
    </w:p>
    <w:p w14:paraId="38C90A73" w14:textId="00DA3F5E" w:rsidR="007560B7" w:rsidRPr="000B326B" w:rsidRDefault="007560B7" w:rsidP="00C418D9">
      <w:pPr>
        <w:rPr>
          <w:rFonts w:ascii="Arial" w:hAnsi="Arial" w:cs="Arial"/>
          <w:b/>
        </w:rPr>
      </w:pPr>
      <w:r w:rsidRPr="000B326B">
        <w:rPr>
          <w:rFonts w:ascii="Arial" w:hAnsi="Arial" w:cs="Arial"/>
          <w:b/>
        </w:rPr>
        <w:t>Source:             Qualcomm</w:t>
      </w:r>
      <w:r w:rsidRPr="000B326B">
        <w:rPr>
          <w:rFonts w:ascii="Arial" w:eastAsia="SimSun" w:hAnsi="Arial" w:cs="Arial"/>
          <w:b/>
          <w:lang w:eastAsia="zh-CN"/>
        </w:rPr>
        <w:t xml:space="preserve"> </w:t>
      </w:r>
      <w:r w:rsidRPr="000B326B">
        <w:rPr>
          <w:rFonts w:ascii="Arial" w:hAnsi="Arial" w:cs="Arial"/>
          <w:b/>
        </w:rPr>
        <w:t>Incorporated</w:t>
      </w:r>
    </w:p>
    <w:p w14:paraId="7FABE148" w14:textId="45E72589" w:rsidR="00335B11" w:rsidRPr="000B326B" w:rsidRDefault="007560B7" w:rsidP="00C418D9">
      <w:pPr>
        <w:rPr>
          <w:rFonts w:ascii="Arial" w:hAnsi="Arial" w:cs="Arial"/>
          <w:b/>
        </w:rPr>
      </w:pPr>
      <w:r w:rsidRPr="000B326B">
        <w:rPr>
          <w:rFonts w:ascii="Arial" w:hAnsi="Arial" w:cs="Arial"/>
          <w:b/>
        </w:rPr>
        <w:t xml:space="preserve">Title:                  </w:t>
      </w:r>
      <w:r w:rsidR="00852AE7" w:rsidRPr="000B326B">
        <w:rPr>
          <w:rFonts w:ascii="Arial" w:hAnsi="Arial" w:cs="Arial"/>
          <w:b/>
        </w:rPr>
        <w:t>Initial access</w:t>
      </w:r>
      <w:r w:rsidR="005A68EC" w:rsidRPr="000B326B">
        <w:rPr>
          <w:rFonts w:ascii="Arial" w:hAnsi="Arial" w:cs="Arial"/>
          <w:b/>
        </w:rPr>
        <w:t xml:space="preserve"> signals and channels for NR-U</w:t>
      </w:r>
    </w:p>
    <w:p w14:paraId="62BEAD57" w14:textId="1F2ABDC3" w:rsidR="007560B7" w:rsidRPr="000B326B" w:rsidRDefault="007560B7" w:rsidP="00C418D9">
      <w:pPr>
        <w:rPr>
          <w:rFonts w:ascii="Arial" w:hAnsi="Arial" w:cs="Arial"/>
          <w:b/>
        </w:rPr>
      </w:pPr>
      <w:r w:rsidRPr="000B326B">
        <w:rPr>
          <w:rFonts w:ascii="Arial" w:hAnsi="Arial" w:cs="Arial"/>
          <w:b/>
        </w:rPr>
        <w:t>Document for:  Discussion</w:t>
      </w:r>
      <w:r w:rsidRPr="000B326B">
        <w:rPr>
          <w:rFonts w:ascii="Arial" w:eastAsia="SimSun" w:hAnsi="Arial" w:cs="Arial"/>
          <w:b/>
          <w:lang w:eastAsia="zh-CN"/>
        </w:rPr>
        <w:t xml:space="preserve"> and </w:t>
      </w:r>
      <w:r w:rsidRPr="000B326B">
        <w:rPr>
          <w:rFonts w:ascii="Arial" w:hAnsi="Arial" w:cs="Arial"/>
          <w:b/>
        </w:rPr>
        <w:t>Decision</w:t>
      </w:r>
    </w:p>
    <w:p w14:paraId="757B6310" w14:textId="6025996E" w:rsidR="00985B1D" w:rsidRPr="000B326B" w:rsidRDefault="00985B1D" w:rsidP="00985B1D">
      <w:pPr>
        <w:pStyle w:val="Heading1"/>
        <w:numPr>
          <w:ilvl w:val="0"/>
          <w:numId w:val="3"/>
        </w:numPr>
      </w:pPr>
      <w:r w:rsidRPr="000B326B">
        <w:t>Introduction</w:t>
      </w:r>
    </w:p>
    <w:p w14:paraId="5F53D876" w14:textId="1605197A" w:rsidR="00242725" w:rsidRPr="000B326B" w:rsidRDefault="00AE5F3D" w:rsidP="00C418D9">
      <w:r w:rsidRPr="000B326B">
        <w:t xml:space="preserve">The work item description on NR based access to unlicensed spectrum </w:t>
      </w:r>
      <w:r w:rsidR="00973675">
        <w:fldChar w:fldCharType="begin"/>
      </w:r>
      <w:r w:rsidR="00973675">
        <w:instrText xml:space="preserve"> REF _Ref534968058 \r \h </w:instrText>
      </w:r>
      <w:r w:rsidR="00973675">
        <w:fldChar w:fldCharType="separate"/>
      </w:r>
      <w:r w:rsidR="00CB0266">
        <w:t>[1]</w:t>
      </w:r>
      <w:r w:rsidR="00973675">
        <w:fldChar w:fldCharType="end"/>
      </w:r>
      <w:r w:rsidRPr="000B326B">
        <w:t xml:space="preserve"> </w:t>
      </w:r>
      <w:r w:rsidR="00254E8D" w:rsidRPr="000B326B">
        <w:t>contains the objectives of the WI which include the following:</w:t>
      </w:r>
    </w:p>
    <w:p w14:paraId="6A3E73A1" w14:textId="5EE1400A" w:rsidR="008C38DD" w:rsidRPr="000B326B" w:rsidRDefault="008C38DD" w:rsidP="00C418D9">
      <w:pPr>
        <w:rPr>
          <w:b/>
        </w:rPr>
      </w:pPr>
      <w:r w:rsidRPr="000B326B">
        <w:rPr>
          <w:rFonts w:hint="eastAsia"/>
          <w:b/>
          <w:lang w:eastAsia="ja-JP"/>
        </w:rPr>
        <w:t>Physical layer aspects:</w:t>
      </w:r>
    </w:p>
    <w:p w14:paraId="64D24343" w14:textId="77777777" w:rsidR="00254E8D" w:rsidRPr="000B326B" w:rsidRDefault="00254E8D" w:rsidP="00254E8D">
      <w:pPr>
        <w:pStyle w:val="ListParagraph"/>
        <w:numPr>
          <w:ilvl w:val="0"/>
          <w:numId w:val="21"/>
        </w:numPr>
      </w:pPr>
      <w:r w:rsidRPr="000B326B">
        <w:t>NR-U Discovery Reference Signal (DRS) containing at least SS/PBCH block burst set transmission and possibly CSI-RS, RMSI-CORESET(s)+PDSCH(s), OSI and paging with properties and extensions from NR Rel-15 in line with the agreements during the study phase (TR 38.889, Section 7.2.1.2).</w:t>
      </w:r>
    </w:p>
    <w:p w14:paraId="1FA839FF" w14:textId="716B5BD8" w:rsidR="00254E8D" w:rsidRPr="000B326B" w:rsidRDefault="00254E8D" w:rsidP="00254E8D">
      <w:pPr>
        <w:pStyle w:val="ListParagraph"/>
        <w:numPr>
          <w:ilvl w:val="0"/>
          <w:numId w:val="21"/>
        </w:numPr>
      </w:pPr>
      <w:r w:rsidRPr="000B326B">
        <w:t>60kHz based SSB/PBCH block is outside the scope of the WI.</w:t>
      </w:r>
    </w:p>
    <w:p w14:paraId="26DA5C21" w14:textId="21BF4FD4" w:rsidR="00254E8D" w:rsidRPr="000B326B" w:rsidRDefault="00254E8D" w:rsidP="00254E8D">
      <w:pPr>
        <w:pStyle w:val="ListParagraph"/>
        <w:numPr>
          <w:ilvl w:val="0"/>
          <w:numId w:val="21"/>
        </w:numPr>
      </w:pPr>
      <w:r w:rsidRPr="000B326B">
        <w:rPr>
          <w:lang w:eastAsia="ja-JP"/>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1F5BA914" w14:textId="77777777" w:rsidR="00254E8D" w:rsidRPr="000B326B" w:rsidRDefault="00254E8D" w:rsidP="00254E8D">
      <w:pPr>
        <w:pStyle w:val="ListParagraph"/>
        <w:numPr>
          <w:ilvl w:val="0"/>
          <w:numId w:val="21"/>
        </w:numPr>
      </w:pPr>
      <w:r w:rsidRPr="000B326B">
        <w:rPr>
          <w:lang w:eastAsia="ja-JP"/>
        </w:rPr>
        <w:t>PRACH including possible extension of PRACH format(s) in line with agreements during the SI phase (TR 38.889, Section 7.2.1.2) to support minimum bandwidth requirement given by regulation.</w:t>
      </w:r>
    </w:p>
    <w:p w14:paraId="28DAE56E" w14:textId="0465C047" w:rsidR="008C38DD" w:rsidRPr="000B326B" w:rsidRDefault="00254E8D" w:rsidP="008C38DD">
      <w:pPr>
        <w:pStyle w:val="ListParagraph"/>
        <w:numPr>
          <w:ilvl w:val="0"/>
          <w:numId w:val="21"/>
        </w:numPr>
        <w:rPr>
          <w:lang w:eastAsia="ja-JP"/>
        </w:rPr>
      </w:pPr>
      <w:r w:rsidRPr="000B326B">
        <w:rPr>
          <w:lang w:eastAsia="ja-JP"/>
        </w:rPr>
        <w:t>Determine the applicability of Rel-15 NR formats to NR-U operation.</w:t>
      </w:r>
      <w:r w:rsidR="008C38DD" w:rsidRPr="000B326B">
        <w:rPr>
          <w:lang w:eastAsia="ja-JP"/>
        </w:rPr>
        <w:t xml:space="preserve"> </w:t>
      </w:r>
      <w:r w:rsidRPr="000B326B">
        <w:rPr>
          <w:lang w:eastAsia="ja-JP"/>
        </w:rPr>
        <w:t>RAN1 should decide whether 60 kHz subcarrier spacing for PRACH is supported, based on a unified design with 15 kHz and 30 kHz PRACH for meeting occupied channel bandwidth (OCB) requirements.</w:t>
      </w:r>
    </w:p>
    <w:p w14:paraId="3590CB24" w14:textId="0AD2E979" w:rsidR="008C38DD" w:rsidRPr="000B326B" w:rsidRDefault="008C38DD" w:rsidP="008C38DD">
      <w:pPr>
        <w:rPr>
          <w:b/>
        </w:rPr>
      </w:pPr>
      <w:r w:rsidRPr="000B326B">
        <w:rPr>
          <w:b/>
          <w:lang w:eastAsia="ja-JP"/>
        </w:rPr>
        <w:t>Physical layer procedure(s)</w:t>
      </w:r>
      <w:r w:rsidRPr="000B326B">
        <w:rPr>
          <w:rFonts w:hint="eastAsia"/>
          <w:b/>
          <w:lang w:eastAsia="ja-JP"/>
        </w:rPr>
        <w:t>:</w:t>
      </w:r>
    </w:p>
    <w:p w14:paraId="617F3719" w14:textId="77777777" w:rsidR="00254E8D" w:rsidRPr="000B326B" w:rsidRDefault="00254E8D" w:rsidP="00254E8D">
      <w:pPr>
        <w:pStyle w:val="B2"/>
        <w:numPr>
          <w:ilvl w:val="0"/>
          <w:numId w:val="21"/>
        </w:numPr>
        <w:rPr>
          <w:lang w:eastAsia="ja-JP"/>
        </w:rPr>
      </w:pPr>
      <w:r w:rsidRPr="000B326B">
        <w:rPr>
          <w:lang w:eastAsia="ja-JP"/>
        </w:rPr>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0B326B">
        <w:rPr>
          <w:lang w:eastAsia="ja-JP"/>
        </w:rPr>
        <w:t>Pcells</w:t>
      </w:r>
      <w:proofErr w:type="spellEnd"/>
      <w:r w:rsidRPr="000B326B">
        <w:rPr>
          <w:lang w:eastAsia="ja-JP"/>
        </w:rPr>
        <w:t xml:space="preserve"> in unlicensed spectrum. (RAN1)</w:t>
      </w:r>
    </w:p>
    <w:p w14:paraId="43664185" w14:textId="707A4F22" w:rsidR="00254E8D" w:rsidRPr="000B326B" w:rsidRDefault="00254E8D" w:rsidP="00254E8D">
      <w:pPr>
        <w:pStyle w:val="B2"/>
        <w:numPr>
          <w:ilvl w:val="0"/>
          <w:numId w:val="21"/>
        </w:numPr>
        <w:rPr>
          <w:lang w:eastAsia="ja-JP"/>
        </w:rPr>
      </w:pPr>
      <w:r w:rsidRPr="000B326B">
        <w:rPr>
          <w:lang w:eastAsia="ja-JP"/>
        </w:rPr>
        <w:t xml:space="preserve">Random access: specify required NR modifications to enhance RACH procedure in line with the agreements during the study phase, including 4-step RACH modifications to handle reduced </w:t>
      </w:r>
      <w:proofErr w:type="spellStart"/>
      <w:r w:rsidRPr="000B326B">
        <w:rPr>
          <w:lang w:eastAsia="ja-JP"/>
        </w:rPr>
        <w:t>Msg</w:t>
      </w:r>
      <w:proofErr w:type="spellEnd"/>
      <w:r w:rsidRPr="000B326B">
        <w:rPr>
          <w:lang w:eastAsia="ja-JP"/>
        </w:rPr>
        <w:t xml:space="preserve"> 1/2/3/4 transmission opportunities due to LBT failure (RAN1/RAN2); LBT for 2-step RACH and application of PRACH and PUSCH format improvements for NR-U to 2-step RACH. (RAN1 </w:t>
      </w:r>
    </w:p>
    <w:p w14:paraId="01D5C5C2" w14:textId="5289F913" w:rsidR="00B559A2" w:rsidRPr="000B326B" w:rsidRDefault="00897FFC" w:rsidP="00985B1D">
      <w:pPr>
        <w:pStyle w:val="Heading1"/>
        <w:numPr>
          <w:ilvl w:val="0"/>
          <w:numId w:val="3"/>
        </w:numPr>
      </w:pPr>
      <w:r w:rsidRPr="000B326B">
        <w:t>NR-U DRS</w:t>
      </w:r>
    </w:p>
    <w:p w14:paraId="17959BD4" w14:textId="688AF54B" w:rsidR="006A1FA2" w:rsidRDefault="006A1FA2" w:rsidP="006A1FA2">
      <w:pPr>
        <w:pStyle w:val="proposal"/>
        <w:rPr>
          <w:b w:val="0"/>
        </w:rPr>
      </w:pPr>
      <w:r w:rsidRPr="000B326B">
        <w:rPr>
          <w:b w:val="0"/>
        </w:rPr>
        <w:t>In RAN1</w:t>
      </w:r>
      <w:r w:rsidR="001F3170">
        <w:rPr>
          <w:b w:val="0"/>
        </w:rPr>
        <w:t xml:space="preserve"> #AH1901</w:t>
      </w:r>
      <w:r w:rsidR="00391239">
        <w:rPr>
          <w:b w:val="0"/>
        </w:rPr>
        <w:t xml:space="preserve">, </w:t>
      </w:r>
      <w:r w:rsidR="00AB094C">
        <w:rPr>
          <w:b w:val="0"/>
        </w:rPr>
        <w:t xml:space="preserve">#96bis, </w:t>
      </w:r>
      <w:r w:rsidR="0030473A">
        <w:rPr>
          <w:b w:val="0"/>
        </w:rPr>
        <w:t xml:space="preserve">#96, </w:t>
      </w:r>
      <w:r w:rsidRPr="000B326B">
        <w:rPr>
          <w:b w:val="0"/>
        </w:rPr>
        <w:t>#95</w:t>
      </w:r>
      <w:r w:rsidR="001F3170">
        <w:rPr>
          <w:b w:val="0"/>
        </w:rPr>
        <w:t xml:space="preserve">, </w:t>
      </w:r>
      <w:r w:rsidR="00391239">
        <w:rPr>
          <w:b w:val="0"/>
        </w:rPr>
        <w:t xml:space="preserve">and </w:t>
      </w:r>
      <w:r w:rsidR="00CA3C6D" w:rsidRPr="000B326B">
        <w:rPr>
          <w:b w:val="0"/>
        </w:rPr>
        <w:t>#</w:t>
      </w:r>
      <w:r w:rsidRPr="000B326B">
        <w:rPr>
          <w:b w:val="0"/>
        </w:rPr>
        <w:t>94 we agreed the following:</w:t>
      </w:r>
    </w:p>
    <w:p w14:paraId="319704C5" w14:textId="77777777" w:rsidR="00391239" w:rsidRPr="00391239" w:rsidRDefault="00391239" w:rsidP="00391239">
      <w:pPr>
        <w:pStyle w:val="proposal"/>
        <w:numPr>
          <w:ilvl w:val="0"/>
          <w:numId w:val="40"/>
        </w:numPr>
        <w:rPr>
          <w:b w:val="0"/>
        </w:rPr>
      </w:pPr>
      <w:r w:rsidRPr="00391239">
        <w:rPr>
          <w:b w:val="0"/>
        </w:rPr>
        <w:t>UE assumes 30KHz SCS for SS/PBCH block for 5GHz band and 6GHz band if the SCS is not indicated by higher layers.</w:t>
      </w:r>
    </w:p>
    <w:p w14:paraId="099ECAB8" w14:textId="77777777" w:rsidR="00391239" w:rsidRPr="00391239" w:rsidRDefault="00391239" w:rsidP="00391239">
      <w:pPr>
        <w:pStyle w:val="proposal"/>
        <w:numPr>
          <w:ilvl w:val="0"/>
          <w:numId w:val="40"/>
        </w:numPr>
        <w:rPr>
          <w:b w:val="0"/>
        </w:rPr>
      </w:pPr>
      <w:r w:rsidRPr="00391239">
        <w:rPr>
          <w:b w:val="0"/>
        </w:rPr>
        <w:t>Support configuration by higher layers of 15KHz or 30KHz SCS for SS/PBCH block</w:t>
      </w:r>
    </w:p>
    <w:p w14:paraId="760F9CF0" w14:textId="28D9AFD6" w:rsidR="00391239" w:rsidRDefault="00391239">
      <w:pPr>
        <w:pStyle w:val="proposal"/>
        <w:numPr>
          <w:ilvl w:val="1"/>
          <w:numId w:val="40"/>
        </w:numPr>
        <w:rPr>
          <w:b w:val="0"/>
        </w:rPr>
      </w:pPr>
      <w:r w:rsidRPr="00391239">
        <w:rPr>
          <w:b w:val="0"/>
        </w:rPr>
        <w:t xml:space="preserve">Include this agreement in a LS to RAN4 (cc RAN2) for inclusion in specs managed by RAN4 </w:t>
      </w:r>
    </w:p>
    <w:p w14:paraId="7FA1E9BA" w14:textId="77777777" w:rsidR="00205B52" w:rsidRPr="007D0432" w:rsidRDefault="00205B52" w:rsidP="00205B52">
      <w:pPr>
        <w:pStyle w:val="proposal"/>
        <w:numPr>
          <w:ilvl w:val="0"/>
          <w:numId w:val="40"/>
        </w:numPr>
        <w:rPr>
          <w:b w:val="0"/>
        </w:rPr>
      </w:pPr>
      <w:r w:rsidRPr="007D0432">
        <w:rPr>
          <w:b w:val="0"/>
        </w:rPr>
        <w:t>The Type0-PDCCH monitoring configuration for NR-U should satisfy at least the following properties:</w:t>
      </w:r>
    </w:p>
    <w:p w14:paraId="01908F1E" w14:textId="77777777" w:rsidR="00205B52" w:rsidRPr="007D0432" w:rsidRDefault="00205B52" w:rsidP="00205B52">
      <w:pPr>
        <w:pStyle w:val="proposal"/>
        <w:numPr>
          <w:ilvl w:val="1"/>
          <w:numId w:val="40"/>
        </w:numPr>
        <w:rPr>
          <w:b w:val="0"/>
        </w:rPr>
      </w:pPr>
      <w:r w:rsidRPr="007D0432">
        <w:rPr>
          <w:b w:val="0"/>
        </w:rPr>
        <w:t xml:space="preserve">TDM of Type0-PDCCH and SSB </w:t>
      </w:r>
      <w:proofErr w:type="gramStart"/>
      <w:r w:rsidRPr="007D0432">
        <w:rPr>
          <w:b w:val="0"/>
        </w:rPr>
        <w:t>similar to</w:t>
      </w:r>
      <w:proofErr w:type="gramEnd"/>
      <w:r w:rsidRPr="007D0432">
        <w:rPr>
          <w:b w:val="0"/>
        </w:rPr>
        <w:t xml:space="preserve"> existing pattern 1 (already agreed)</w:t>
      </w:r>
    </w:p>
    <w:p w14:paraId="21CF1FD5" w14:textId="77777777" w:rsidR="00205B52" w:rsidRPr="007D0432" w:rsidRDefault="00205B52" w:rsidP="00205B52">
      <w:pPr>
        <w:pStyle w:val="proposal"/>
        <w:numPr>
          <w:ilvl w:val="1"/>
          <w:numId w:val="40"/>
        </w:numPr>
        <w:rPr>
          <w:b w:val="0"/>
        </w:rPr>
      </w:pPr>
      <w:r w:rsidRPr="007D0432">
        <w:rPr>
          <w:b w:val="0"/>
        </w:rPr>
        <w:t>Support the monitoring of Type0 PDCCH of the 2nd SSB position in a slot in the gap between 1st and 2nd SSB within the slot</w:t>
      </w:r>
    </w:p>
    <w:p w14:paraId="2204EF1F" w14:textId="77777777" w:rsidR="00205B52" w:rsidRPr="007D0432" w:rsidRDefault="00205B52" w:rsidP="00205B52">
      <w:pPr>
        <w:pStyle w:val="proposal"/>
        <w:numPr>
          <w:ilvl w:val="1"/>
          <w:numId w:val="40"/>
        </w:numPr>
        <w:rPr>
          <w:b w:val="0"/>
        </w:rPr>
      </w:pPr>
      <w:r w:rsidRPr="007D0432">
        <w:rPr>
          <w:b w:val="0"/>
        </w:rPr>
        <w:lastRenderedPageBreak/>
        <w:t>FFS start at symbol #6 of #7 or both</w:t>
      </w:r>
    </w:p>
    <w:p w14:paraId="423B7FC8" w14:textId="1F54DCF8" w:rsidR="00205B52" w:rsidRPr="001E1389" w:rsidRDefault="00205B52" w:rsidP="001E1389">
      <w:pPr>
        <w:widowControl/>
        <w:numPr>
          <w:ilvl w:val="1"/>
          <w:numId w:val="40"/>
        </w:numPr>
        <w:wordWrap/>
        <w:overflowPunct/>
        <w:autoSpaceDE/>
        <w:autoSpaceDN/>
        <w:adjustRightInd/>
        <w:spacing w:after="0"/>
        <w:jc w:val="left"/>
        <w:textAlignment w:val="auto"/>
        <w:rPr>
          <w:lang w:eastAsia="x-none"/>
        </w:rPr>
      </w:pPr>
      <w:r>
        <w:rPr>
          <w:lang w:eastAsia="x-none"/>
        </w:rPr>
        <w:t>FFS: The Type0-PDCCH candidates associated with an SSB are confined within a slot carrying the associated SSB (with the same QCL assumptions)</w:t>
      </w:r>
    </w:p>
    <w:p w14:paraId="6187CFA8" w14:textId="77777777" w:rsidR="006A1FA2" w:rsidRPr="000B326B" w:rsidRDefault="006A1FA2" w:rsidP="006A1FA2">
      <w:pPr>
        <w:pStyle w:val="proposal"/>
        <w:numPr>
          <w:ilvl w:val="0"/>
          <w:numId w:val="22"/>
        </w:numPr>
        <w:rPr>
          <w:b w:val="0"/>
        </w:rPr>
      </w:pPr>
      <w:r w:rsidRPr="000B326B">
        <w:rPr>
          <w:b w:val="0"/>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3236505A" w14:textId="77777777" w:rsidR="006A1FA2" w:rsidRPr="000B326B" w:rsidRDefault="006A1FA2" w:rsidP="006A1FA2">
      <w:pPr>
        <w:pStyle w:val="proposal"/>
        <w:numPr>
          <w:ilvl w:val="0"/>
          <w:numId w:val="22"/>
        </w:numPr>
        <w:rPr>
          <w:b w:val="0"/>
        </w:rPr>
      </w:pPr>
      <w:r w:rsidRPr="000B326B">
        <w:rPr>
          <w:b w:val="0"/>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28FF4ABD" w14:textId="77777777" w:rsidR="00DB6721" w:rsidRPr="000B326B" w:rsidRDefault="006A1FA2" w:rsidP="006A1FA2">
      <w:pPr>
        <w:widowControl/>
        <w:numPr>
          <w:ilvl w:val="0"/>
          <w:numId w:val="22"/>
        </w:numPr>
        <w:wordWrap/>
        <w:overflowPunct/>
        <w:autoSpaceDE/>
        <w:autoSpaceDN/>
        <w:adjustRightInd/>
        <w:spacing w:after="0"/>
        <w:jc w:val="left"/>
        <w:textAlignment w:val="auto"/>
        <w:rPr>
          <w:lang w:eastAsia="x-none"/>
        </w:rPr>
      </w:pPr>
      <w:r w:rsidRPr="000B326B">
        <w:rPr>
          <w:lang w:eastAsia="x-none"/>
        </w:rPr>
        <w:t>Inclusion of the CSI-RS and RMSI-CORESET(s)+PDSCH(s) (carrying RMSI) associated with SS/PBCH block(s) in addition to the SS/PBCH burst set in one contiguous burst (tentatively referred to as the NR-U DRS) can be beneficial for:</w:t>
      </w:r>
    </w:p>
    <w:p w14:paraId="64E2EF67"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Meeting OCB requirement</w:t>
      </w:r>
    </w:p>
    <w:p w14:paraId="71072BD7"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Compacting signals in time domain to limit the required number of channel access and for short channel occupancy</w:t>
      </w:r>
    </w:p>
    <w:p w14:paraId="3B29C6C0"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Support of stand-alone NR-U deployments</w:t>
      </w:r>
    </w:p>
    <w:p w14:paraId="4CBA801A"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 xml:space="preserve">Support of automatic neighbour relations (ANR) functionality in an NR-U deployment </w:t>
      </w:r>
    </w:p>
    <w:p w14:paraId="29D142CF" w14:textId="77777777" w:rsidR="00DB6721"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Resolution of PCI confusion in an NR-U deployment</w:t>
      </w:r>
    </w:p>
    <w:p w14:paraId="68B54AE2" w14:textId="7C29F69E" w:rsidR="006A1FA2" w:rsidRPr="000B326B" w:rsidRDefault="00DB6721"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Note: The NR-U DRS (it can be called something else in the future) can include signals and channels that are required for cell acquisition etc. and is not limited only to reference signals</w:t>
      </w:r>
    </w:p>
    <w:p w14:paraId="0E06B72A" w14:textId="3FA93FAD" w:rsidR="006A1FA2" w:rsidRPr="000B326B" w:rsidRDefault="006A1FA2" w:rsidP="006A1FA2">
      <w:pPr>
        <w:widowControl/>
        <w:numPr>
          <w:ilvl w:val="0"/>
          <w:numId w:val="22"/>
        </w:numPr>
        <w:wordWrap/>
        <w:overflowPunct/>
        <w:autoSpaceDE/>
        <w:autoSpaceDN/>
        <w:adjustRightInd/>
        <w:spacing w:after="0"/>
        <w:jc w:val="left"/>
        <w:textAlignment w:val="auto"/>
        <w:rPr>
          <w:lang w:eastAsia="x-none"/>
        </w:rPr>
      </w:pPr>
      <w:r w:rsidRPr="000B326B">
        <w:rPr>
          <w:lang w:eastAsia="x-none"/>
        </w:rPr>
        <w:t>The transmission of additional signals such as OSI and paging within the NR-U DRS is allowed and can be beneficial</w:t>
      </w:r>
    </w:p>
    <w:p w14:paraId="5AFC9B60" w14:textId="235F0136" w:rsidR="006B4E75" w:rsidRDefault="006B4E75" w:rsidP="006B4E75">
      <w:pPr>
        <w:widowControl/>
        <w:numPr>
          <w:ilvl w:val="1"/>
          <w:numId w:val="22"/>
        </w:numPr>
        <w:wordWrap/>
        <w:overflowPunct/>
        <w:autoSpaceDE/>
        <w:autoSpaceDN/>
        <w:adjustRightInd/>
        <w:spacing w:after="0"/>
        <w:jc w:val="left"/>
        <w:textAlignment w:val="auto"/>
        <w:rPr>
          <w:lang w:eastAsia="x-none"/>
        </w:rPr>
      </w:pPr>
      <w:r w:rsidRPr="000B326B">
        <w:rPr>
          <w:lang w:eastAsia="x-none"/>
        </w:rPr>
        <w:t xml:space="preserve">Note: This does not imply that RMSI-CORESET+PDSCH and CSI-RS can only be transmitted as part of the NR-U </w:t>
      </w:r>
      <w:proofErr w:type="gramStart"/>
      <w:r w:rsidRPr="000B326B">
        <w:rPr>
          <w:lang w:eastAsia="x-none"/>
        </w:rPr>
        <w:t>DRS, and</w:t>
      </w:r>
      <w:proofErr w:type="gramEnd"/>
      <w:r w:rsidRPr="000B326B">
        <w:rPr>
          <w:lang w:eastAsia="x-none"/>
        </w:rPr>
        <w:t xml:space="preserve"> does not imply that these are necessarily part of all NR-U DRS transmissions.</w:t>
      </w:r>
    </w:p>
    <w:p w14:paraId="5DFB8F16" w14:textId="77777777" w:rsidR="00EC491D" w:rsidRPr="00DB5E66" w:rsidRDefault="00EC491D" w:rsidP="00EC491D">
      <w:pPr>
        <w:widowControl/>
        <w:numPr>
          <w:ilvl w:val="0"/>
          <w:numId w:val="22"/>
        </w:numPr>
        <w:wordWrap/>
        <w:overflowPunct/>
        <w:autoSpaceDE/>
        <w:autoSpaceDN/>
        <w:adjustRightInd/>
        <w:spacing w:after="0"/>
        <w:jc w:val="left"/>
        <w:textAlignment w:val="auto"/>
        <w:rPr>
          <w:lang w:eastAsia="x-none"/>
        </w:rPr>
      </w:pPr>
      <w:r w:rsidRPr="00DB5E66">
        <w:rPr>
          <w:lang w:eastAsia="x-none"/>
        </w:rPr>
        <w:t xml:space="preserve">Down-select from the following options for SSB pattern </w:t>
      </w:r>
      <w:r>
        <w:rPr>
          <w:lang w:eastAsia="x-none"/>
        </w:rPr>
        <w:t>(symbol index starts at 0)</w:t>
      </w:r>
    </w:p>
    <w:p w14:paraId="16AD269F" w14:textId="77777777" w:rsidR="00EC491D" w:rsidRPr="00DB5E66" w:rsidRDefault="00EC491D" w:rsidP="00EC491D">
      <w:pPr>
        <w:widowControl/>
        <w:numPr>
          <w:ilvl w:val="1"/>
          <w:numId w:val="22"/>
        </w:numPr>
        <w:wordWrap/>
        <w:overflowPunct/>
        <w:autoSpaceDE/>
        <w:autoSpaceDN/>
        <w:adjustRightInd/>
        <w:spacing w:after="0"/>
        <w:jc w:val="left"/>
        <w:textAlignment w:val="auto"/>
        <w:rPr>
          <w:lang w:eastAsia="x-none"/>
        </w:rPr>
      </w:pPr>
      <w:r w:rsidRPr="00DB5E66">
        <w:rPr>
          <w:lang w:eastAsia="x-none"/>
        </w:rPr>
        <w:t>Option 1: SSBs are at symbol</w:t>
      </w:r>
      <w:r>
        <w:rPr>
          <w:lang w:eastAsia="x-none"/>
        </w:rPr>
        <w:t>s</w:t>
      </w:r>
      <w:r w:rsidRPr="00DB5E66">
        <w:rPr>
          <w:lang w:eastAsia="x-none"/>
        </w:rPr>
        <w:t xml:space="preserve"> (2,3,4,5) and (8,9,10,11) in the slot</w:t>
      </w:r>
    </w:p>
    <w:p w14:paraId="0BAF5D42" w14:textId="77777777" w:rsidR="00EC491D" w:rsidRPr="00DB5E66" w:rsidRDefault="00EC491D" w:rsidP="00EC491D">
      <w:pPr>
        <w:widowControl/>
        <w:numPr>
          <w:ilvl w:val="1"/>
          <w:numId w:val="22"/>
        </w:numPr>
        <w:wordWrap/>
        <w:overflowPunct/>
        <w:autoSpaceDE/>
        <w:autoSpaceDN/>
        <w:adjustRightInd/>
        <w:spacing w:after="0"/>
        <w:jc w:val="left"/>
        <w:textAlignment w:val="auto"/>
        <w:rPr>
          <w:lang w:eastAsia="x-none"/>
        </w:rPr>
      </w:pPr>
      <w:r w:rsidRPr="00DB5E66">
        <w:rPr>
          <w:lang w:eastAsia="x-none"/>
        </w:rPr>
        <w:t>Option 2: SSBs are at symbols (2,3,4,5) and (9,10,11,12) in the slot</w:t>
      </w:r>
    </w:p>
    <w:p w14:paraId="0EBE2732" w14:textId="2D3F9C95" w:rsidR="00EC491D" w:rsidRDefault="00EC491D" w:rsidP="00EC491D">
      <w:pPr>
        <w:widowControl/>
        <w:numPr>
          <w:ilvl w:val="0"/>
          <w:numId w:val="22"/>
        </w:numPr>
        <w:wordWrap/>
        <w:overflowPunct/>
        <w:autoSpaceDE/>
        <w:autoSpaceDN/>
        <w:adjustRightInd/>
        <w:spacing w:after="0"/>
        <w:jc w:val="left"/>
        <w:textAlignment w:val="auto"/>
        <w:rPr>
          <w:lang w:eastAsia="x-none"/>
        </w:rPr>
      </w:pPr>
      <w:r w:rsidRPr="00DB5E66">
        <w:rPr>
          <w:lang w:eastAsia="x-none"/>
        </w:rPr>
        <w:t>The down-selected pattern applies no matter if SSB SCS is indicated by higher layer or not, and no matter if RMSI is transmitted or not.</w:t>
      </w:r>
    </w:p>
    <w:p w14:paraId="0BB74AF7" w14:textId="77777777" w:rsidR="004D3DFC" w:rsidRDefault="004D3DFC" w:rsidP="004D3DFC">
      <w:pPr>
        <w:widowControl/>
        <w:numPr>
          <w:ilvl w:val="0"/>
          <w:numId w:val="22"/>
        </w:numPr>
        <w:wordWrap/>
        <w:overflowPunct/>
        <w:autoSpaceDE/>
        <w:autoSpaceDN/>
        <w:adjustRightInd/>
        <w:spacing w:after="0"/>
        <w:jc w:val="left"/>
        <w:textAlignment w:val="auto"/>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r w:rsidRPr="00DB5E66">
        <w:rPr>
          <w:lang w:eastAsia="x-none"/>
        </w:rPr>
        <w:t>Coreset #0</w:t>
      </w:r>
      <w:r>
        <w:rPr>
          <w:lang w:eastAsia="x-none"/>
        </w:rPr>
        <w:t xml:space="preserve"> on a carrier is always the same for operation of NR in unlicensed spectrum.</w:t>
      </w:r>
    </w:p>
    <w:p w14:paraId="7C66B83F" w14:textId="2C283FF8" w:rsidR="004D3DFC" w:rsidRDefault="004D3DFC" w:rsidP="00736655">
      <w:pPr>
        <w:widowControl/>
        <w:numPr>
          <w:ilvl w:val="0"/>
          <w:numId w:val="22"/>
        </w:numPr>
        <w:wordWrap/>
        <w:overflowPunct/>
        <w:autoSpaceDE/>
        <w:autoSpaceDN/>
        <w:adjustRightInd/>
        <w:spacing w:after="0"/>
        <w:jc w:val="left"/>
        <w:textAlignment w:val="auto"/>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p w14:paraId="4AF8BB5C" w14:textId="77777777" w:rsidR="00AB094C" w:rsidRDefault="00AB094C" w:rsidP="00AB094C">
      <w:pPr>
        <w:pStyle w:val="ListParagraph"/>
        <w:numPr>
          <w:ilvl w:val="0"/>
          <w:numId w:val="22"/>
        </w:num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433892B6" w14:textId="77777777" w:rsidR="00AB094C" w:rsidRPr="001E1C9D" w:rsidRDefault="00AB094C" w:rsidP="00AB094C">
      <w:pPr>
        <w:pStyle w:val="ListParagraph"/>
        <w:numPr>
          <w:ilvl w:val="0"/>
          <w:numId w:val="22"/>
        </w:num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6C61253C" w14:textId="77777777" w:rsidR="00AB094C" w:rsidRPr="001E1C9D" w:rsidRDefault="00AB094C" w:rsidP="00AB094C">
      <w:pPr>
        <w:widowControl/>
        <w:numPr>
          <w:ilvl w:val="1"/>
          <w:numId w:val="22"/>
        </w:numPr>
        <w:wordWrap/>
        <w:overflowPunct/>
        <w:autoSpaceDE/>
        <w:autoSpaceDN/>
        <w:adjustRightInd/>
        <w:spacing w:after="0"/>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65DE55D2" w14:textId="77777777" w:rsidR="00AB094C" w:rsidRDefault="00AB094C" w:rsidP="00AB094C">
      <w:pPr>
        <w:widowControl/>
        <w:numPr>
          <w:ilvl w:val="2"/>
          <w:numId w:val="22"/>
        </w:numPr>
        <w:wordWrap/>
        <w:overflowPunct/>
        <w:autoSpaceDE/>
        <w:autoSpaceDN/>
        <w:adjustRightInd/>
        <w:spacing w:after="0"/>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1D8F5034" w14:textId="3B2D6708" w:rsidR="00AB094C" w:rsidRDefault="00AB094C" w:rsidP="00AB094C">
      <w:pPr>
        <w:widowControl/>
        <w:numPr>
          <w:ilvl w:val="2"/>
          <w:numId w:val="22"/>
        </w:numPr>
        <w:wordWrap/>
        <w:overflowPunct/>
        <w:autoSpaceDE/>
        <w:autoSpaceDN/>
        <w:adjustRightInd/>
        <w:spacing w:after="0"/>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1E04987C" w14:textId="77777777" w:rsidR="00AB094C" w:rsidRPr="001E1C9D" w:rsidRDefault="00AB094C" w:rsidP="00AB094C">
      <w:pPr>
        <w:widowControl/>
        <w:numPr>
          <w:ilvl w:val="3"/>
          <w:numId w:val="22"/>
        </w:numPr>
        <w:wordWrap/>
        <w:overflowPunct/>
        <w:autoSpaceDE/>
        <w:autoSpaceDN/>
        <w:adjustRightInd/>
        <w:spacing w:after="0"/>
        <w:jc w:val="left"/>
        <w:textAlignment w:val="auto"/>
        <w:rPr>
          <w:lang w:eastAsia="x-none"/>
        </w:rPr>
      </w:pPr>
      <w:r>
        <w:rPr>
          <w:lang w:eastAsia="x-none"/>
        </w:rPr>
        <w:t>FFS: configurable between symbols #6 and #7 for the length-1 coreset 0 for the second SSB in a slot</w:t>
      </w:r>
    </w:p>
    <w:p w14:paraId="315A8C5D" w14:textId="77777777" w:rsidR="00AB094C" w:rsidRDefault="00AB094C" w:rsidP="00AB094C">
      <w:pPr>
        <w:widowControl/>
        <w:numPr>
          <w:ilvl w:val="1"/>
          <w:numId w:val="22"/>
        </w:numPr>
        <w:wordWrap/>
        <w:overflowPunct/>
        <w:autoSpaceDE/>
        <w:autoSpaceDN/>
        <w:adjustRightInd/>
        <w:spacing w:after="0"/>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79C791EA" w14:textId="67E18743" w:rsidR="00AB094C" w:rsidRDefault="00AB094C" w:rsidP="00AB094C">
      <w:pPr>
        <w:widowControl/>
        <w:numPr>
          <w:ilvl w:val="2"/>
          <w:numId w:val="22"/>
        </w:numPr>
        <w:wordWrap/>
        <w:overflowPunct/>
        <w:autoSpaceDE/>
        <w:autoSpaceDN/>
        <w:adjustRightInd/>
        <w:spacing w:after="0"/>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7835BECE" w14:textId="77777777" w:rsidR="00AB094C" w:rsidRDefault="00AB094C" w:rsidP="00AB094C">
      <w:pPr>
        <w:widowControl/>
        <w:numPr>
          <w:ilvl w:val="2"/>
          <w:numId w:val="22"/>
        </w:numPr>
        <w:wordWrap/>
        <w:overflowPunct/>
        <w:autoSpaceDE/>
        <w:autoSpaceDN/>
        <w:adjustRightInd/>
        <w:spacing w:after="0"/>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0E5EE54" w14:textId="77777777" w:rsidR="00AB094C" w:rsidRPr="001E1C9D" w:rsidRDefault="00AB094C" w:rsidP="00AB094C">
      <w:pPr>
        <w:widowControl/>
        <w:numPr>
          <w:ilvl w:val="1"/>
          <w:numId w:val="22"/>
        </w:numPr>
        <w:wordWrap/>
        <w:overflowPunct/>
        <w:autoSpaceDE/>
        <w:autoSpaceDN/>
        <w:adjustRightInd/>
        <w:spacing w:after="0"/>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4FF4F258" w14:textId="77777777" w:rsidR="00AB094C" w:rsidRDefault="00AB094C" w:rsidP="00AB094C">
      <w:pPr>
        <w:widowControl/>
        <w:numPr>
          <w:ilvl w:val="2"/>
          <w:numId w:val="22"/>
        </w:numPr>
        <w:wordWrap/>
        <w:overflowPunct/>
        <w:autoSpaceDE/>
        <w:autoSpaceDN/>
        <w:adjustRightInd/>
        <w:spacing w:after="0"/>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1F2AE0A4" w14:textId="404E6A35" w:rsidR="00AB094C" w:rsidRPr="000B326B" w:rsidRDefault="00AB094C" w:rsidP="00B753BC">
      <w:pPr>
        <w:widowControl/>
        <w:numPr>
          <w:ilvl w:val="2"/>
          <w:numId w:val="22"/>
        </w:numPr>
        <w:wordWrap/>
        <w:overflowPunct/>
        <w:autoSpaceDE/>
        <w:autoSpaceDN/>
        <w:adjustRightInd/>
        <w:spacing w:after="0"/>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191262C1" w14:textId="7AF7F792" w:rsidR="00CA3C6D" w:rsidRDefault="00CA3C6D" w:rsidP="006A1FA2">
      <w:pPr>
        <w:pStyle w:val="proposal"/>
        <w:rPr>
          <w:b w:val="0"/>
        </w:rPr>
      </w:pPr>
    </w:p>
    <w:p w14:paraId="1468BA1A" w14:textId="20F4C185" w:rsidR="000C7DAB" w:rsidRDefault="000C7DAB" w:rsidP="000C7DAB">
      <w:pPr>
        <w:pStyle w:val="proposal"/>
        <w:rPr>
          <w:b w:val="0"/>
        </w:rPr>
      </w:pPr>
      <w:r w:rsidRPr="000B326B">
        <w:rPr>
          <w:b w:val="0"/>
        </w:rPr>
        <w:t>In SA/DC scenario it is agreed to multiplex RMSI with the SSB using pattern 1 and initial BWP of 20MHz.</w:t>
      </w:r>
      <w:r>
        <w:rPr>
          <w:b w:val="0"/>
        </w:rPr>
        <w:t xml:space="preserve"> Furthermore, to limit shared medium contention, as well as UE power consumption, an NR-U goal is to ensure that </w:t>
      </w:r>
      <w:r>
        <w:rPr>
          <w:b w:val="0"/>
        </w:rPr>
        <w:lastRenderedPageBreak/>
        <w:t xml:space="preserve">essential broadcast (SSB, RMSI, Paging and their CORESETs) information be transmitted compactly, within LBT priority constraints. </w:t>
      </w:r>
    </w:p>
    <w:p w14:paraId="68B0C6E2" w14:textId="42768C12" w:rsidR="00AE5E8A" w:rsidRPr="00AE5E8A" w:rsidRDefault="00AE5E8A" w:rsidP="00AE5E8A">
      <w:pPr>
        <w:pStyle w:val="Heading2"/>
      </w:pPr>
      <w:r>
        <w:t>2</w:t>
      </w:r>
      <w:r w:rsidRPr="000B326B">
        <w:t>.1</w:t>
      </w:r>
      <w:r w:rsidRPr="000B326B">
        <w:tab/>
      </w:r>
      <w:r w:rsidR="00E276AB">
        <w:t xml:space="preserve">Alt </w:t>
      </w:r>
      <w:r>
        <w:t>1</w:t>
      </w:r>
      <w:r w:rsidR="00E276AB">
        <w:t xml:space="preserve">, </w:t>
      </w:r>
      <w:r w:rsidR="00352F1F">
        <w:t>2</w:t>
      </w:r>
      <w:r>
        <w:t xml:space="preserve"> and </w:t>
      </w:r>
      <w:r w:rsidR="00352F1F">
        <w:t>3</w:t>
      </w:r>
      <w:r>
        <w:t xml:space="preserve"> for </w:t>
      </w:r>
      <w:r w:rsidR="007A7C16">
        <w:t>SSB positions within a slot</w:t>
      </w:r>
    </w:p>
    <w:p w14:paraId="6D9B7D30" w14:textId="77777777" w:rsidR="00AB094C" w:rsidRDefault="00AB094C" w:rsidP="00AB094C">
      <w:pPr>
        <w:pStyle w:val="proposal"/>
        <w:rPr>
          <w:b w:val="0"/>
        </w:rPr>
      </w:pPr>
      <w:r>
        <w:rPr>
          <w:b w:val="0"/>
        </w:rPr>
        <w:t xml:space="preserve">In RAN1 #96, two SSB patterns options within a slot were selected for further down-selection. </w:t>
      </w:r>
    </w:p>
    <w:p w14:paraId="011E82AB" w14:textId="77777777" w:rsidR="00AB094C" w:rsidRPr="00B757F9" w:rsidRDefault="00AB094C" w:rsidP="00AB094C">
      <w:pPr>
        <w:pStyle w:val="proposal"/>
        <w:numPr>
          <w:ilvl w:val="0"/>
          <w:numId w:val="66"/>
        </w:numPr>
        <w:rPr>
          <w:b w:val="0"/>
          <w:snapToGrid w:val="0"/>
          <w:kern w:val="2"/>
          <w:szCs w:val="22"/>
          <w:lang w:eastAsia="x-none"/>
        </w:rPr>
      </w:pPr>
      <w:r w:rsidRPr="00B757F9">
        <w:rPr>
          <w:b w:val="0"/>
          <w:snapToGrid w:val="0"/>
          <w:kern w:val="2"/>
          <w:szCs w:val="22"/>
          <w:lang w:eastAsia="x-none"/>
        </w:rPr>
        <w:t>Alt 1: Legacy SSB positions in a slot</w:t>
      </w:r>
    </w:p>
    <w:p w14:paraId="0A8780B6" w14:textId="77777777" w:rsidR="00AB094C" w:rsidRPr="00B757F9" w:rsidRDefault="00AB094C" w:rsidP="00AB094C">
      <w:pPr>
        <w:pStyle w:val="proposal"/>
        <w:numPr>
          <w:ilvl w:val="1"/>
          <w:numId w:val="66"/>
        </w:numPr>
        <w:rPr>
          <w:b w:val="0"/>
          <w:snapToGrid w:val="0"/>
          <w:kern w:val="2"/>
          <w:szCs w:val="22"/>
          <w:lang w:eastAsia="x-none"/>
        </w:rPr>
      </w:pPr>
      <w:r w:rsidRPr="00B757F9">
        <w:rPr>
          <w:b w:val="0"/>
          <w:snapToGrid w:val="0"/>
          <w:kern w:val="2"/>
          <w:szCs w:val="22"/>
          <w:lang w:eastAsia="x-none"/>
        </w:rPr>
        <w:t>Support Type0-PDCCH in symbol (#0, #1) for length-2 coreset 0 and symbol (#0) for length-1 coreset 0 at least for the first SSB in a slot</w:t>
      </w:r>
    </w:p>
    <w:p w14:paraId="0B618E81" w14:textId="77777777" w:rsidR="00AB094C" w:rsidRPr="00B757F9" w:rsidRDefault="00AB094C" w:rsidP="00AB094C">
      <w:pPr>
        <w:pStyle w:val="proposal"/>
        <w:numPr>
          <w:ilvl w:val="1"/>
          <w:numId w:val="66"/>
        </w:numPr>
        <w:rPr>
          <w:b w:val="0"/>
          <w:snapToGrid w:val="0"/>
          <w:kern w:val="2"/>
          <w:szCs w:val="22"/>
          <w:lang w:eastAsia="x-none"/>
        </w:rPr>
      </w:pPr>
      <w:r w:rsidRPr="00B757F9">
        <w:rPr>
          <w:b w:val="0"/>
          <w:snapToGrid w:val="0"/>
          <w:kern w:val="2"/>
          <w:szCs w:val="22"/>
          <w:lang w:eastAsia="x-none"/>
        </w:rPr>
        <w:t>Support Type0-PDCCH in symbol (#6, #7) for length-2 coreset 0 and symbol #6 or symbol #7 for length-1 coreset 0 for the second SSB in a slot</w:t>
      </w:r>
    </w:p>
    <w:p w14:paraId="38A49550" w14:textId="518CE082" w:rsidR="00AB094C" w:rsidRPr="00B757F9" w:rsidRDefault="00AB094C" w:rsidP="00AB094C">
      <w:pPr>
        <w:pStyle w:val="proposal"/>
        <w:numPr>
          <w:ilvl w:val="1"/>
          <w:numId w:val="66"/>
        </w:numPr>
        <w:rPr>
          <w:b w:val="0"/>
          <w:snapToGrid w:val="0"/>
          <w:kern w:val="2"/>
          <w:szCs w:val="22"/>
          <w:lang w:eastAsia="x-none"/>
        </w:rPr>
      </w:pPr>
      <w:r w:rsidRPr="00B757F9">
        <w:rPr>
          <w:b w:val="0"/>
          <w:snapToGrid w:val="0"/>
          <w:kern w:val="2"/>
          <w:szCs w:val="22"/>
          <w:lang w:eastAsia="x-none"/>
        </w:rPr>
        <w:t>FFS: configurable between symbols #6 and #7 for the length-1 coreset 0 for the second SSB in a slot</w:t>
      </w:r>
    </w:p>
    <w:p w14:paraId="1D00E0DD" w14:textId="77777777" w:rsidR="00AB094C" w:rsidRPr="00B757F9" w:rsidRDefault="00AB094C" w:rsidP="00AB094C">
      <w:pPr>
        <w:pStyle w:val="proposal"/>
        <w:numPr>
          <w:ilvl w:val="0"/>
          <w:numId w:val="66"/>
        </w:numPr>
        <w:rPr>
          <w:b w:val="0"/>
          <w:snapToGrid w:val="0"/>
          <w:kern w:val="2"/>
          <w:szCs w:val="22"/>
          <w:lang w:eastAsia="x-none"/>
        </w:rPr>
      </w:pPr>
      <w:r w:rsidRPr="00B757F9">
        <w:rPr>
          <w:b w:val="0"/>
          <w:snapToGrid w:val="0"/>
          <w:kern w:val="2"/>
          <w:szCs w:val="22"/>
          <w:lang w:eastAsia="x-none"/>
        </w:rPr>
        <w:t>Alt2: New SSB positions in a slot</w:t>
      </w:r>
    </w:p>
    <w:p w14:paraId="45BF4252" w14:textId="77777777" w:rsidR="00AB094C" w:rsidRPr="00B757F9" w:rsidRDefault="00AB094C" w:rsidP="00AB094C">
      <w:pPr>
        <w:pStyle w:val="proposal"/>
        <w:numPr>
          <w:ilvl w:val="1"/>
          <w:numId w:val="66"/>
        </w:numPr>
        <w:rPr>
          <w:b w:val="0"/>
          <w:snapToGrid w:val="0"/>
          <w:kern w:val="2"/>
          <w:szCs w:val="22"/>
          <w:lang w:eastAsia="x-none"/>
        </w:rPr>
      </w:pPr>
      <w:r w:rsidRPr="00B757F9">
        <w:rPr>
          <w:b w:val="0"/>
          <w:snapToGrid w:val="0"/>
          <w:kern w:val="2"/>
          <w:szCs w:val="22"/>
          <w:lang w:eastAsia="x-none"/>
        </w:rPr>
        <w:t>Support Type0-PDCCH in symbol (#0, #1) for length-2 coreset 0 and symbol (#0) for length-1 coreset 0 for the first SSB in a slot</w:t>
      </w:r>
    </w:p>
    <w:p w14:paraId="55601AEE" w14:textId="39FF8488" w:rsidR="00AB094C" w:rsidRPr="00B757F9" w:rsidRDefault="00AB094C" w:rsidP="00AB094C">
      <w:pPr>
        <w:pStyle w:val="proposal"/>
        <w:numPr>
          <w:ilvl w:val="1"/>
          <w:numId w:val="66"/>
        </w:numPr>
        <w:rPr>
          <w:b w:val="0"/>
          <w:snapToGrid w:val="0"/>
          <w:kern w:val="2"/>
          <w:szCs w:val="22"/>
          <w:lang w:eastAsia="x-none"/>
        </w:rPr>
      </w:pPr>
      <w:r w:rsidRPr="00B757F9">
        <w:rPr>
          <w:b w:val="0"/>
          <w:snapToGrid w:val="0"/>
          <w:kern w:val="2"/>
          <w:szCs w:val="22"/>
          <w:lang w:eastAsia="x-none"/>
        </w:rPr>
        <w:t>Support Type0-PDCCH in symbol (#7, #8) for length-2 coreset 0 and symbol (#7) for length-1 coreset 0 for the second SSB in a slot</w:t>
      </w:r>
    </w:p>
    <w:p w14:paraId="62F5FFD0" w14:textId="77777777" w:rsidR="00AB094C" w:rsidRPr="00B757F9" w:rsidRDefault="00AB094C" w:rsidP="00AB094C">
      <w:pPr>
        <w:pStyle w:val="proposal"/>
        <w:numPr>
          <w:ilvl w:val="0"/>
          <w:numId w:val="66"/>
        </w:numPr>
        <w:rPr>
          <w:b w:val="0"/>
          <w:snapToGrid w:val="0"/>
          <w:kern w:val="2"/>
          <w:szCs w:val="22"/>
          <w:lang w:eastAsia="x-none"/>
        </w:rPr>
      </w:pPr>
      <w:r w:rsidRPr="00B757F9">
        <w:rPr>
          <w:b w:val="0"/>
          <w:snapToGrid w:val="0"/>
          <w:kern w:val="2"/>
          <w:szCs w:val="22"/>
          <w:lang w:eastAsia="x-none"/>
        </w:rPr>
        <w:t>Alt 3: Legacy SSB positions in a slot</w:t>
      </w:r>
    </w:p>
    <w:p w14:paraId="1263C939" w14:textId="77777777" w:rsidR="00AB094C" w:rsidRPr="00B757F9" w:rsidRDefault="00AB094C" w:rsidP="00AB094C">
      <w:pPr>
        <w:pStyle w:val="proposal"/>
        <w:numPr>
          <w:ilvl w:val="1"/>
          <w:numId w:val="66"/>
        </w:numPr>
        <w:rPr>
          <w:b w:val="0"/>
          <w:snapToGrid w:val="0"/>
          <w:kern w:val="2"/>
          <w:szCs w:val="22"/>
          <w:lang w:eastAsia="x-none"/>
        </w:rPr>
      </w:pPr>
      <w:r w:rsidRPr="00B757F9">
        <w:rPr>
          <w:b w:val="0"/>
          <w:snapToGrid w:val="0"/>
          <w:kern w:val="2"/>
          <w:szCs w:val="22"/>
          <w:lang w:eastAsia="x-none"/>
        </w:rPr>
        <w:t>Support Type0-PDCCH in symbol (#0, #1) for length-2 coreset 0 and symbol (#0) for length-1 coreset 0 for the first SSB in a slot</w:t>
      </w:r>
    </w:p>
    <w:p w14:paraId="192B5073" w14:textId="77777777" w:rsidR="00AB094C" w:rsidRPr="00DB5E66" w:rsidRDefault="00AB094C" w:rsidP="00AB094C">
      <w:pPr>
        <w:widowControl/>
        <w:numPr>
          <w:ilvl w:val="1"/>
          <w:numId w:val="22"/>
        </w:numPr>
        <w:wordWrap/>
        <w:overflowPunct/>
        <w:autoSpaceDE/>
        <w:autoSpaceDN/>
        <w:adjustRightInd/>
        <w:spacing w:after="0"/>
        <w:jc w:val="left"/>
        <w:textAlignment w:val="auto"/>
        <w:rPr>
          <w:lang w:eastAsia="x-none"/>
        </w:rPr>
      </w:pPr>
      <w:r w:rsidRPr="00B757F9">
        <w:rPr>
          <w:lang w:eastAsia="x-none"/>
        </w:rPr>
        <w:t>Support Type0-PDCCH in symbol (#7) for coreset 0 for the second SSB in a slot</w:t>
      </w:r>
    </w:p>
    <w:p w14:paraId="2DB9FCDB" w14:textId="77777777" w:rsidR="00AB094C" w:rsidRDefault="00AB094C" w:rsidP="00AB094C">
      <w:pPr>
        <w:widowControl/>
        <w:wordWrap/>
        <w:overflowPunct/>
        <w:autoSpaceDE/>
        <w:autoSpaceDN/>
        <w:adjustRightInd/>
        <w:spacing w:after="0"/>
        <w:jc w:val="left"/>
        <w:textAlignment w:val="auto"/>
        <w:rPr>
          <w:lang w:eastAsia="x-none"/>
        </w:rPr>
      </w:pPr>
    </w:p>
    <w:p w14:paraId="5326366C" w14:textId="77777777" w:rsidR="00AB094C" w:rsidRDefault="00AB094C" w:rsidP="00AB094C">
      <w:pPr>
        <w:widowControl/>
        <w:wordWrap/>
        <w:overflowPunct/>
        <w:autoSpaceDE/>
        <w:autoSpaceDN/>
        <w:adjustRightInd/>
        <w:spacing w:after="0"/>
        <w:jc w:val="left"/>
        <w:textAlignment w:val="auto"/>
        <w:rPr>
          <w:lang w:eastAsia="x-none"/>
        </w:rPr>
      </w:pPr>
      <w:r>
        <w:rPr>
          <w:lang w:eastAsia="x-none"/>
        </w:rPr>
        <w:t>These options are illustrated in the following figure:</w:t>
      </w:r>
    </w:p>
    <w:p w14:paraId="7C02B768" w14:textId="338C4F7E" w:rsidR="00AB094C" w:rsidRDefault="00AB094C" w:rsidP="00AB094C">
      <w:pPr>
        <w:keepNext/>
        <w:widowControl/>
        <w:wordWrap/>
        <w:overflowPunct/>
        <w:autoSpaceDE/>
        <w:autoSpaceDN/>
        <w:adjustRightInd/>
        <w:spacing w:after="0"/>
        <w:jc w:val="left"/>
        <w:textAlignment w:val="auto"/>
      </w:pPr>
      <w:r w:rsidRPr="00B757F9">
        <w:rPr>
          <w:noProof/>
        </w:rPr>
        <w:drawing>
          <wp:inline distT="0" distB="0" distL="0" distR="0" wp14:anchorId="488EC0A7" wp14:editId="27818F33">
            <wp:extent cx="5951220" cy="2840806"/>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2840806"/>
                    </a:xfrm>
                    <a:prstGeom prst="rect">
                      <a:avLst/>
                    </a:prstGeom>
                    <a:noFill/>
                    <a:ln>
                      <a:noFill/>
                    </a:ln>
                  </pic:spPr>
                </pic:pic>
              </a:graphicData>
            </a:graphic>
          </wp:inline>
        </w:drawing>
      </w:r>
    </w:p>
    <w:p w14:paraId="0F42F962" w14:textId="1B3F9B62" w:rsidR="00AB094C" w:rsidRDefault="00AB094C" w:rsidP="00AB094C">
      <w:pPr>
        <w:pStyle w:val="Caption"/>
        <w:ind w:firstLine="216"/>
        <w:jc w:val="center"/>
        <w:rPr>
          <w:lang w:eastAsia="x-none"/>
        </w:rPr>
      </w:pPr>
      <w:r>
        <w:t xml:space="preserve">Figure </w:t>
      </w:r>
      <w:r>
        <w:fldChar w:fldCharType="begin"/>
      </w:r>
      <w:r>
        <w:instrText xml:space="preserve"> SEQ Figure \* ARABIC </w:instrText>
      </w:r>
      <w:r>
        <w:fldChar w:fldCharType="separate"/>
      </w:r>
      <w:r w:rsidR="00CB0266">
        <w:rPr>
          <w:noProof/>
        </w:rPr>
        <w:t>1</w:t>
      </w:r>
      <w:r>
        <w:fldChar w:fldCharType="end"/>
      </w:r>
      <w:r>
        <w:t>: Alt-1/2/3</w:t>
      </w:r>
    </w:p>
    <w:p w14:paraId="1765EDF6" w14:textId="77777777" w:rsidR="00AB094C" w:rsidRPr="00DB5E66" w:rsidRDefault="00AB094C" w:rsidP="00AB094C">
      <w:pPr>
        <w:widowControl/>
        <w:wordWrap/>
        <w:overflowPunct/>
        <w:autoSpaceDE/>
        <w:autoSpaceDN/>
        <w:adjustRightInd/>
        <w:spacing w:after="0"/>
        <w:jc w:val="left"/>
        <w:textAlignment w:val="auto"/>
        <w:rPr>
          <w:lang w:eastAsia="x-none"/>
        </w:rPr>
      </w:pPr>
    </w:p>
    <w:p w14:paraId="01FCA390" w14:textId="62A081E6" w:rsidR="00E276AB" w:rsidRPr="00DB5E66" w:rsidRDefault="00E276AB" w:rsidP="00B753BC">
      <w:pPr>
        <w:widowControl/>
        <w:wordWrap/>
        <w:overflowPunct/>
        <w:autoSpaceDE/>
        <w:autoSpaceDN/>
        <w:adjustRightInd/>
        <w:spacing w:after="0"/>
        <w:jc w:val="left"/>
        <w:textAlignment w:val="auto"/>
        <w:rPr>
          <w:lang w:eastAsia="x-none"/>
        </w:rPr>
      </w:pPr>
    </w:p>
    <w:p w14:paraId="4E844325" w14:textId="3423B5DC" w:rsidR="007A7C16" w:rsidRDefault="007A7C16" w:rsidP="000C7DAB">
      <w:pPr>
        <w:pStyle w:val="proposal"/>
        <w:rPr>
          <w:b w:val="0"/>
        </w:rPr>
      </w:pPr>
      <w:r>
        <w:rPr>
          <w:b w:val="0"/>
        </w:rPr>
        <w:t>In this section, we compare the</w:t>
      </w:r>
      <w:r w:rsidR="00A60670">
        <w:rPr>
          <w:b w:val="0"/>
        </w:rPr>
        <w:t>se</w:t>
      </w:r>
      <w:r>
        <w:rPr>
          <w:b w:val="0"/>
        </w:rPr>
        <w:t xml:space="preserve"> </w:t>
      </w:r>
      <w:r w:rsidR="00A60670">
        <w:rPr>
          <w:b w:val="0"/>
        </w:rPr>
        <w:t>alternative</w:t>
      </w:r>
      <w:r w:rsidR="00530DB3">
        <w:rPr>
          <w:b w:val="0"/>
        </w:rPr>
        <w:t>s</w:t>
      </w:r>
      <w:r w:rsidR="006E73F3">
        <w:rPr>
          <w:b w:val="0"/>
        </w:rPr>
        <w:t>.</w:t>
      </w:r>
    </w:p>
    <w:p w14:paraId="6A81D648" w14:textId="77777777" w:rsidR="00A60670" w:rsidRDefault="00A60670" w:rsidP="000C7DAB">
      <w:pPr>
        <w:pStyle w:val="proposal"/>
        <w:rPr>
          <w:b w:val="0"/>
        </w:rPr>
      </w:pPr>
    </w:p>
    <w:p w14:paraId="0395B9F2" w14:textId="59047AC8" w:rsidR="000C7DAB" w:rsidRDefault="00A60670" w:rsidP="000C7DAB">
      <w:pPr>
        <w:pStyle w:val="proposal"/>
        <w:rPr>
          <w:b w:val="0"/>
        </w:rPr>
      </w:pPr>
      <w:r>
        <w:rPr>
          <w:b w:val="0"/>
        </w:rPr>
        <w:t>To this goa</w:t>
      </w:r>
      <w:r w:rsidR="008C235A">
        <w:rPr>
          <w:b w:val="0"/>
        </w:rPr>
        <w:t>l</w:t>
      </w:r>
      <w:r>
        <w:rPr>
          <w:b w:val="0"/>
        </w:rPr>
        <w:t>, t</w:t>
      </w:r>
      <w:r w:rsidR="000C7DAB">
        <w:rPr>
          <w:b w:val="0"/>
        </w:rPr>
        <w:t xml:space="preserve">hree RMSI examples are illustrated in </w:t>
      </w:r>
      <w:r w:rsidR="007A7C16">
        <w:rPr>
          <w:b w:val="0"/>
        </w:rPr>
        <w:t xml:space="preserve">below with details in the </w:t>
      </w:r>
      <w:r w:rsidR="00736655">
        <w:rPr>
          <w:b w:val="0"/>
        </w:rPr>
        <w:t>Appendix</w:t>
      </w:r>
      <w:r w:rsidR="0072025B">
        <w:rPr>
          <w:b w:val="0"/>
        </w:rPr>
        <w:t xml:space="preserve"> A.1</w:t>
      </w:r>
      <w:r w:rsidR="000C7DAB">
        <w:rPr>
          <w:b w:val="0"/>
        </w:rPr>
        <w:t>:</w:t>
      </w:r>
    </w:p>
    <w:tbl>
      <w:tblPr>
        <w:tblStyle w:val="GridTable4-Accent1"/>
        <w:tblW w:w="9355" w:type="dxa"/>
        <w:tblLook w:val="04A0" w:firstRow="1" w:lastRow="0" w:firstColumn="1" w:lastColumn="0" w:noHBand="0" w:noVBand="1"/>
      </w:tblPr>
      <w:tblGrid>
        <w:gridCol w:w="1975"/>
        <w:gridCol w:w="2702"/>
        <w:gridCol w:w="2339"/>
        <w:gridCol w:w="2339"/>
      </w:tblGrid>
      <w:tr w:rsidR="000C7DAB" w14:paraId="763FF1D6" w14:textId="77777777" w:rsidTr="5E2083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225C4D4" w14:textId="77777777" w:rsidR="000C7DAB" w:rsidRDefault="000C7DAB" w:rsidP="00044049">
            <w:pPr>
              <w:pStyle w:val="proposal"/>
              <w:rPr>
                <w:b/>
              </w:rPr>
            </w:pPr>
            <w:r>
              <w:rPr>
                <w:b/>
              </w:rPr>
              <w:t>Contents</w:t>
            </w:r>
          </w:p>
        </w:tc>
        <w:tc>
          <w:tcPr>
            <w:tcW w:w="2702" w:type="dxa"/>
          </w:tcPr>
          <w:p w14:paraId="1DFCC705" w14:textId="77777777" w:rsidR="000C7DAB" w:rsidRDefault="000C7DAB" w:rsidP="00044049">
            <w:pPr>
              <w:pStyle w:val="proposal"/>
              <w:cnfStyle w:val="100000000000" w:firstRow="1" w:lastRow="0" w:firstColumn="0" w:lastColumn="0" w:oddVBand="0" w:evenVBand="0" w:oddHBand="0" w:evenHBand="0" w:firstRowFirstColumn="0" w:firstRowLastColumn="0" w:lastRowFirstColumn="0" w:lastRowLastColumn="0"/>
              <w:rPr>
                <w:b/>
              </w:rPr>
            </w:pPr>
            <w:r>
              <w:rPr>
                <w:b/>
              </w:rPr>
              <w:t>Basic RMSI</w:t>
            </w:r>
          </w:p>
        </w:tc>
        <w:tc>
          <w:tcPr>
            <w:tcW w:w="2339" w:type="dxa"/>
          </w:tcPr>
          <w:p w14:paraId="056BC1AB" w14:textId="77777777" w:rsidR="000C7DAB" w:rsidRDefault="000C7DAB" w:rsidP="00044049">
            <w:pPr>
              <w:pStyle w:val="proposal"/>
              <w:cnfStyle w:val="100000000000" w:firstRow="1" w:lastRow="0" w:firstColumn="0" w:lastColumn="0" w:oddVBand="0" w:evenVBand="0" w:oddHBand="0" w:evenHBand="0" w:firstRowFirstColumn="0" w:firstRowLastColumn="0" w:lastRowFirstColumn="0" w:lastRowLastColumn="0"/>
              <w:rPr>
                <w:b/>
              </w:rPr>
            </w:pPr>
            <w:r>
              <w:rPr>
                <w:b/>
              </w:rPr>
              <w:t>Average RMSI</w:t>
            </w:r>
          </w:p>
        </w:tc>
        <w:tc>
          <w:tcPr>
            <w:tcW w:w="2339" w:type="dxa"/>
          </w:tcPr>
          <w:p w14:paraId="11F16F1A" w14:textId="77777777" w:rsidR="000C7DAB" w:rsidRDefault="000C7DAB" w:rsidP="00044049">
            <w:pPr>
              <w:pStyle w:val="proposal"/>
              <w:cnfStyle w:val="100000000000" w:firstRow="1" w:lastRow="0" w:firstColumn="0" w:lastColumn="0" w:oddVBand="0" w:evenVBand="0" w:oddHBand="0" w:evenHBand="0" w:firstRowFirstColumn="0" w:firstRowLastColumn="0" w:lastRowFirstColumn="0" w:lastRowLastColumn="0"/>
              <w:rPr>
                <w:b/>
              </w:rPr>
            </w:pPr>
            <w:r>
              <w:rPr>
                <w:b/>
              </w:rPr>
              <w:t>Rich RMSI</w:t>
            </w:r>
          </w:p>
        </w:tc>
      </w:tr>
      <w:tr w:rsidR="000C7DAB" w14:paraId="690DA44C" w14:textId="77777777" w:rsidTr="5E2083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0E2DA431" w14:textId="77777777" w:rsidR="000C7DAB" w:rsidRPr="007311DD" w:rsidRDefault="000C7DAB" w:rsidP="007311DD">
            <w:pPr>
              <w:widowControl/>
              <w:wordWrap/>
              <w:overflowPunct/>
              <w:autoSpaceDE/>
              <w:autoSpaceDN/>
              <w:adjustRightInd/>
              <w:spacing w:after="0"/>
              <w:textAlignment w:val="auto"/>
              <w:rPr>
                <w:rFonts w:ascii="Calibri" w:hAnsi="Calibri" w:cs="Calibri"/>
                <w:b w:val="0"/>
                <w:color w:val="000000"/>
                <w:sz w:val="22"/>
                <w:lang w:eastAsia="en-US"/>
              </w:rPr>
            </w:pPr>
            <w:r>
              <w:rPr>
                <w:rFonts w:ascii="Calibri" w:hAnsi="Calibri" w:cs="Calibri"/>
                <w:color w:val="000000"/>
                <w:sz w:val="22"/>
              </w:rPr>
              <w:t>Cell Selection</w:t>
            </w:r>
          </w:p>
        </w:tc>
        <w:tc>
          <w:tcPr>
            <w:tcW w:w="2702" w:type="dxa"/>
          </w:tcPr>
          <w:p w14:paraId="0800B29D"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Default</w:t>
            </w:r>
          </w:p>
        </w:tc>
        <w:tc>
          <w:tcPr>
            <w:tcW w:w="2339" w:type="dxa"/>
          </w:tcPr>
          <w:p w14:paraId="1DD0D71A"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Explicit</w:t>
            </w:r>
          </w:p>
        </w:tc>
        <w:tc>
          <w:tcPr>
            <w:tcW w:w="2339" w:type="dxa"/>
          </w:tcPr>
          <w:p w14:paraId="6FD8BE69"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Explicit</w:t>
            </w:r>
          </w:p>
        </w:tc>
      </w:tr>
      <w:tr w:rsidR="000C7DAB" w14:paraId="1065FE87" w14:textId="77777777" w:rsidTr="5E20832C">
        <w:tc>
          <w:tcPr>
            <w:cnfStyle w:val="001000000000" w:firstRow="0" w:lastRow="0" w:firstColumn="1" w:lastColumn="0" w:oddVBand="0" w:evenVBand="0" w:oddHBand="0" w:evenHBand="0" w:firstRowFirstColumn="0" w:firstRowLastColumn="0" w:lastRowFirstColumn="0" w:lastRowLastColumn="0"/>
            <w:tcW w:w="1975" w:type="dxa"/>
          </w:tcPr>
          <w:p w14:paraId="4B64F603" w14:textId="77777777" w:rsidR="000C7DAB" w:rsidRDefault="000C7DAB" w:rsidP="00044049">
            <w:pPr>
              <w:pStyle w:val="proposal"/>
              <w:rPr>
                <w:b/>
              </w:rPr>
            </w:pPr>
            <w:r>
              <w:rPr>
                <w:b/>
              </w:rPr>
              <w:lastRenderedPageBreak/>
              <w:t>Cell Access Info</w:t>
            </w:r>
          </w:p>
        </w:tc>
        <w:tc>
          <w:tcPr>
            <w:tcW w:w="2702" w:type="dxa"/>
          </w:tcPr>
          <w:p w14:paraId="7B3EBB56"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Single PLMN</w:t>
            </w:r>
          </w:p>
        </w:tc>
        <w:tc>
          <w:tcPr>
            <w:tcW w:w="2339" w:type="dxa"/>
          </w:tcPr>
          <w:p w14:paraId="30A5C1D0"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Three PLMN sharing RAN IDs &amp; TAI</w:t>
            </w:r>
          </w:p>
        </w:tc>
        <w:tc>
          <w:tcPr>
            <w:tcW w:w="2339" w:type="dxa"/>
          </w:tcPr>
          <w:p w14:paraId="62090DDF"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Three PLMNs with independent RAN IDs and TAIs</w:t>
            </w:r>
          </w:p>
        </w:tc>
      </w:tr>
      <w:tr w:rsidR="000C7DAB" w14:paraId="61F869FB" w14:textId="77777777" w:rsidTr="5E2083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33E244B4" w14:textId="77777777" w:rsidR="000C7DAB" w:rsidRDefault="000C7DAB" w:rsidP="00044049">
            <w:pPr>
              <w:pStyle w:val="proposal"/>
              <w:rPr>
                <w:b/>
              </w:rPr>
            </w:pPr>
            <w:r>
              <w:rPr>
                <w:b/>
              </w:rPr>
              <w:t>OSI Scheduling</w:t>
            </w:r>
          </w:p>
        </w:tc>
        <w:tc>
          <w:tcPr>
            <w:tcW w:w="2702" w:type="dxa"/>
          </w:tcPr>
          <w:p w14:paraId="0A72880F" w14:textId="7295FEE5" w:rsidR="000C7DAB" w:rsidRDefault="006361C8"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No additional SIBs</w:t>
            </w:r>
          </w:p>
        </w:tc>
        <w:tc>
          <w:tcPr>
            <w:tcW w:w="2339" w:type="dxa"/>
          </w:tcPr>
          <w:p w14:paraId="66DA52AE"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Ten SIBs, five schedules</w:t>
            </w:r>
          </w:p>
        </w:tc>
        <w:tc>
          <w:tcPr>
            <w:tcW w:w="2339" w:type="dxa"/>
          </w:tcPr>
          <w:p w14:paraId="60A2D5FE"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Ten SIBs, five schedules, request-based OSI</w:t>
            </w:r>
          </w:p>
        </w:tc>
      </w:tr>
      <w:tr w:rsidR="000C7DAB" w14:paraId="56AC784E" w14:textId="77777777" w:rsidTr="5E20832C">
        <w:tc>
          <w:tcPr>
            <w:cnfStyle w:val="001000000000" w:firstRow="0" w:lastRow="0" w:firstColumn="1" w:lastColumn="0" w:oddVBand="0" w:evenVBand="0" w:oddHBand="0" w:evenHBand="0" w:firstRowFirstColumn="0" w:firstRowLastColumn="0" w:lastRowFirstColumn="0" w:lastRowLastColumn="0"/>
            <w:tcW w:w="1975" w:type="dxa"/>
          </w:tcPr>
          <w:p w14:paraId="1206B3EE" w14:textId="77777777" w:rsidR="000C7DAB" w:rsidRDefault="000C7DAB" w:rsidP="00044049">
            <w:pPr>
              <w:pStyle w:val="proposal"/>
              <w:rPr>
                <w:b/>
              </w:rPr>
            </w:pPr>
            <w:r>
              <w:rPr>
                <w:b/>
              </w:rPr>
              <w:t>Cell Configuration</w:t>
            </w:r>
          </w:p>
        </w:tc>
        <w:tc>
          <w:tcPr>
            <w:tcW w:w="2702" w:type="dxa"/>
          </w:tcPr>
          <w:p w14:paraId="26315A99"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Default UL/DL SLIV, CORESET0 shared by common Coresets</w:t>
            </w:r>
          </w:p>
        </w:tc>
        <w:tc>
          <w:tcPr>
            <w:tcW w:w="2339" w:type="dxa"/>
          </w:tcPr>
          <w:p w14:paraId="4E6D6EB5"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Default UL/DL SLIV; Two additional common Coresets</w:t>
            </w:r>
          </w:p>
        </w:tc>
        <w:tc>
          <w:tcPr>
            <w:tcW w:w="2339" w:type="dxa"/>
          </w:tcPr>
          <w:p w14:paraId="573CE866"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Explicit UL/DL SLIV; Four additional common Coresets</w:t>
            </w:r>
          </w:p>
        </w:tc>
      </w:tr>
      <w:tr w:rsidR="000C7DAB" w14:paraId="25A1F644" w14:textId="77777777" w:rsidTr="5E2083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31902DB7" w14:textId="77777777" w:rsidR="000C7DAB" w:rsidRDefault="000C7DAB" w:rsidP="00044049">
            <w:pPr>
              <w:pStyle w:val="proposal"/>
              <w:rPr>
                <w:b/>
              </w:rPr>
            </w:pPr>
            <w:r>
              <w:rPr>
                <w:b/>
              </w:rPr>
              <w:t>Timers &amp; Constants</w:t>
            </w:r>
          </w:p>
        </w:tc>
        <w:tc>
          <w:tcPr>
            <w:tcW w:w="2702" w:type="dxa"/>
          </w:tcPr>
          <w:p w14:paraId="0336961B"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Default</w:t>
            </w:r>
          </w:p>
        </w:tc>
        <w:tc>
          <w:tcPr>
            <w:tcW w:w="2339" w:type="dxa"/>
          </w:tcPr>
          <w:p w14:paraId="60294E5E"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Explicit</w:t>
            </w:r>
          </w:p>
        </w:tc>
        <w:tc>
          <w:tcPr>
            <w:tcW w:w="2339" w:type="dxa"/>
          </w:tcPr>
          <w:p w14:paraId="2BB04DB5"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Explicit</w:t>
            </w:r>
          </w:p>
        </w:tc>
      </w:tr>
      <w:tr w:rsidR="000C7DAB" w14:paraId="7953FA23" w14:textId="77777777" w:rsidTr="5E20832C">
        <w:tc>
          <w:tcPr>
            <w:cnfStyle w:val="001000000000" w:firstRow="0" w:lastRow="0" w:firstColumn="1" w:lastColumn="0" w:oddVBand="0" w:evenVBand="0" w:oddHBand="0" w:evenHBand="0" w:firstRowFirstColumn="0" w:firstRowLastColumn="0" w:lastRowFirstColumn="0" w:lastRowLastColumn="0"/>
            <w:tcW w:w="1975" w:type="dxa"/>
          </w:tcPr>
          <w:p w14:paraId="51715C8E" w14:textId="77777777" w:rsidR="000C7DAB" w:rsidRDefault="000C7DAB" w:rsidP="00044049">
            <w:pPr>
              <w:pStyle w:val="proposal"/>
              <w:rPr>
                <w:b/>
              </w:rPr>
            </w:pPr>
            <w:r>
              <w:rPr>
                <w:b/>
              </w:rPr>
              <w:t>Access Control</w:t>
            </w:r>
          </w:p>
        </w:tc>
        <w:tc>
          <w:tcPr>
            <w:tcW w:w="2702" w:type="dxa"/>
          </w:tcPr>
          <w:p w14:paraId="04F882DD"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No AC</w:t>
            </w:r>
          </w:p>
        </w:tc>
        <w:tc>
          <w:tcPr>
            <w:tcW w:w="2339" w:type="dxa"/>
          </w:tcPr>
          <w:p w14:paraId="4CC11281"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Four ACGs, sharing one BIS</w:t>
            </w:r>
          </w:p>
        </w:tc>
        <w:tc>
          <w:tcPr>
            <w:tcW w:w="2339" w:type="dxa"/>
          </w:tcPr>
          <w:p w14:paraId="25EFBDE0"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Ten ACGs, sharing three BIS</w:t>
            </w:r>
          </w:p>
        </w:tc>
      </w:tr>
      <w:tr w:rsidR="000C7DAB" w14:paraId="43A1FE63" w14:textId="77777777" w:rsidTr="5E2083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25B000A9" w14:textId="77777777" w:rsidR="000C7DAB" w:rsidRDefault="000C7DAB" w:rsidP="00044049">
            <w:pPr>
              <w:pStyle w:val="proposal"/>
              <w:rPr>
                <w:bCs w:val="0"/>
              </w:rPr>
            </w:pPr>
            <w:r>
              <w:rPr>
                <w:b/>
              </w:rPr>
              <w:t xml:space="preserve">Estimated Size </w:t>
            </w:r>
          </w:p>
          <w:p w14:paraId="6C161541" w14:textId="77777777" w:rsidR="000C7DAB" w:rsidRDefault="000C7DAB" w:rsidP="00044049">
            <w:pPr>
              <w:pStyle w:val="proposal"/>
              <w:rPr>
                <w:b/>
              </w:rPr>
            </w:pPr>
            <w:r>
              <w:rPr>
                <w:b/>
              </w:rPr>
              <w:t>(incl CRC)</w:t>
            </w:r>
          </w:p>
        </w:tc>
        <w:tc>
          <w:tcPr>
            <w:tcW w:w="2702" w:type="dxa"/>
          </w:tcPr>
          <w:p w14:paraId="263A51DB" w14:textId="5667F331" w:rsidR="000C7DAB" w:rsidRDefault="0098063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272</w:t>
            </w:r>
            <w:r w:rsidR="000C7DAB">
              <w:rPr>
                <w:b w:val="0"/>
              </w:rPr>
              <w:t xml:space="preserve"> bits</w:t>
            </w:r>
          </w:p>
        </w:tc>
        <w:tc>
          <w:tcPr>
            <w:tcW w:w="2339" w:type="dxa"/>
          </w:tcPr>
          <w:p w14:paraId="2663001F"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949 bits</w:t>
            </w:r>
          </w:p>
        </w:tc>
        <w:tc>
          <w:tcPr>
            <w:tcW w:w="2339" w:type="dxa"/>
          </w:tcPr>
          <w:p w14:paraId="3F087CA1" w14:textId="77777777" w:rsidR="000C7DAB" w:rsidRDefault="000C7DAB" w:rsidP="00044049">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1956 bits</w:t>
            </w:r>
          </w:p>
        </w:tc>
      </w:tr>
      <w:tr w:rsidR="000C7DAB" w14:paraId="1DC1CCB1" w14:textId="77777777" w:rsidTr="5E20832C">
        <w:tc>
          <w:tcPr>
            <w:cnfStyle w:val="001000000000" w:firstRow="0" w:lastRow="0" w:firstColumn="1" w:lastColumn="0" w:oddVBand="0" w:evenVBand="0" w:oddHBand="0" w:evenHBand="0" w:firstRowFirstColumn="0" w:firstRowLastColumn="0" w:lastRowFirstColumn="0" w:lastRowLastColumn="0"/>
            <w:tcW w:w="1975" w:type="dxa"/>
          </w:tcPr>
          <w:p w14:paraId="38A8E3E6" w14:textId="5E3EE758" w:rsidR="000C7DAB" w:rsidRDefault="000C7DAB" w:rsidP="00044049">
            <w:pPr>
              <w:pStyle w:val="proposal"/>
              <w:rPr>
                <w:b/>
              </w:rPr>
            </w:pPr>
            <w:r>
              <w:rPr>
                <w:b/>
              </w:rPr>
              <w:t xml:space="preserve">Needed PDSCH REs </w:t>
            </w:r>
            <w:r w:rsidRPr="00A30B14">
              <w:rPr>
                <w:b/>
                <w:sz w:val="18"/>
              </w:rPr>
              <w:t xml:space="preserve">(MCS 0, </w:t>
            </w:r>
            <w:r w:rsidRPr="00A30B14">
              <w:rPr>
                <w:rStyle w:val="word"/>
                <w:b/>
                <w:spacing w:val="-5"/>
                <w:sz w:val="18"/>
              </w:rPr>
              <w:t>single layer</w:t>
            </w:r>
            <w:r w:rsidRPr="00A30B14">
              <w:rPr>
                <w:b/>
                <w:sz w:val="18"/>
              </w:rPr>
              <w:t>)</w:t>
            </w:r>
          </w:p>
        </w:tc>
        <w:tc>
          <w:tcPr>
            <w:tcW w:w="2702" w:type="dxa"/>
          </w:tcPr>
          <w:p w14:paraId="423BB06B" w14:textId="0051D8FF" w:rsidR="000C7DAB" w:rsidRPr="00FF2C1D" w:rsidRDefault="00871296"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1161</w:t>
            </w:r>
            <w:r w:rsidR="000C7DAB" w:rsidRPr="00FF2C1D">
              <w:rPr>
                <w:b w:val="0"/>
              </w:rPr>
              <w:t xml:space="preserve"> </w:t>
            </w:r>
            <w:r w:rsidR="000C7DAB" w:rsidRPr="007311DD">
              <w:rPr>
                <w:b w:val="0"/>
              </w:rPr>
              <w:t>REs</w:t>
            </w:r>
          </w:p>
        </w:tc>
        <w:tc>
          <w:tcPr>
            <w:tcW w:w="2339" w:type="dxa"/>
          </w:tcPr>
          <w:p w14:paraId="06EBC5C0"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4050 REs</w:t>
            </w:r>
          </w:p>
        </w:tc>
        <w:tc>
          <w:tcPr>
            <w:tcW w:w="2339" w:type="dxa"/>
          </w:tcPr>
          <w:p w14:paraId="1E0E182A" w14:textId="77777777" w:rsidR="000C7DAB" w:rsidRDefault="000C7DAB" w:rsidP="00044049">
            <w:pPr>
              <w:pStyle w:val="proposal"/>
              <w:cnfStyle w:val="000000000000" w:firstRow="0" w:lastRow="0" w:firstColumn="0" w:lastColumn="0" w:oddVBand="0" w:evenVBand="0" w:oddHBand="0" w:evenHBand="0" w:firstRowFirstColumn="0" w:firstRowLastColumn="0" w:lastRowFirstColumn="0" w:lastRowLastColumn="0"/>
              <w:rPr>
                <w:b w:val="0"/>
              </w:rPr>
            </w:pPr>
            <w:r>
              <w:rPr>
                <w:b w:val="0"/>
              </w:rPr>
              <w:t>8346 REs</w:t>
            </w:r>
          </w:p>
        </w:tc>
      </w:tr>
      <w:tr w:rsidR="00A30B14" w14:paraId="2661525D" w14:textId="77777777" w:rsidTr="5E2083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5A6216D1" w14:textId="68C046AA" w:rsidR="00A30B14" w:rsidRDefault="00A30B14" w:rsidP="00F9089C">
            <w:pPr>
              <w:pStyle w:val="proposal"/>
              <w:rPr>
                <w:b/>
              </w:rPr>
            </w:pPr>
            <w:r>
              <w:rPr>
                <w:b/>
              </w:rPr>
              <w:t xml:space="preserve">Needed PDSCH REs </w:t>
            </w:r>
            <w:r w:rsidRPr="00A30B14">
              <w:rPr>
                <w:b/>
                <w:sz w:val="18"/>
              </w:rPr>
              <w:t xml:space="preserve">(MCS </w:t>
            </w:r>
            <w:r w:rsidR="0025463B">
              <w:rPr>
                <w:b/>
                <w:sz w:val="18"/>
              </w:rPr>
              <w:t>3</w:t>
            </w:r>
            <w:r w:rsidRPr="00A30B14">
              <w:rPr>
                <w:b/>
                <w:sz w:val="18"/>
              </w:rPr>
              <w:t xml:space="preserve">, </w:t>
            </w:r>
            <w:r w:rsidRPr="00A30B14">
              <w:rPr>
                <w:rStyle w:val="word"/>
                <w:b/>
                <w:spacing w:val="-5"/>
                <w:sz w:val="18"/>
              </w:rPr>
              <w:t>single layer</w:t>
            </w:r>
            <w:r w:rsidRPr="00A30B14">
              <w:rPr>
                <w:b/>
                <w:sz w:val="18"/>
              </w:rPr>
              <w:t>)</w:t>
            </w:r>
          </w:p>
        </w:tc>
        <w:tc>
          <w:tcPr>
            <w:tcW w:w="2702" w:type="dxa"/>
          </w:tcPr>
          <w:p w14:paraId="001226EC" w14:textId="5E20832C" w:rsidR="00A30B14" w:rsidRPr="00FF2C1D" w:rsidRDefault="5E20832C" w:rsidP="00F9089C">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555</w:t>
            </w:r>
            <w:r w:rsidR="00A30B14" w:rsidRPr="00FF2C1D">
              <w:rPr>
                <w:b w:val="0"/>
              </w:rPr>
              <w:t xml:space="preserve"> </w:t>
            </w:r>
            <w:r w:rsidR="00A30B14" w:rsidRPr="007311DD">
              <w:rPr>
                <w:b w:val="0"/>
              </w:rPr>
              <w:t>REs</w:t>
            </w:r>
          </w:p>
        </w:tc>
        <w:tc>
          <w:tcPr>
            <w:tcW w:w="2339" w:type="dxa"/>
          </w:tcPr>
          <w:p w14:paraId="536BDACA" w14:textId="2779BCE7" w:rsidR="00A30B14" w:rsidRDefault="004F379F" w:rsidP="00F9089C">
            <w:pPr>
              <w:pStyle w:val="proposal"/>
              <w:cnfStyle w:val="000000100000" w:firstRow="0" w:lastRow="0" w:firstColumn="0" w:lastColumn="0" w:oddVBand="0" w:evenVBand="0" w:oddHBand="1" w:evenHBand="0" w:firstRowFirstColumn="0" w:firstRowLastColumn="0" w:lastRowFirstColumn="0" w:lastRowLastColumn="0"/>
              <w:rPr>
                <w:b w:val="0"/>
              </w:rPr>
            </w:pPr>
            <w:r>
              <w:rPr>
                <w:b w:val="0"/>
              </w:rPr>
              <w:t>1</w:t>
            </w:r>
            <w:r w:rsidR="5E20832C">
              <w:rPr>
                <w:b w:val="0"/>
              </w:rPr>
              <w:t>936</w:t>
            </w:r>
            <w:r w:rsidR="00A30B14">
              <w:rPr>
                <w:b w:val="0"/>
              </w:rPr>
              <w:t xml:space="preserve"> REs</w:t>
            </w:r>
          </w:p>
        </w:tc>
        <w:tc>
          <w:tcPr>
            <w:tcW w:w="2339" w:type="dxa"/>
          </w:tcPr>
          <w:p w14:paraId="6BB553EB" w14:textId="29EB5E67" w:rsidR="00A30B14" w:rsidRDefault="0025463B" w:rsidP="00156044">
            <w:pPr>
              <w:pStyle w:val="proposal"/>
              <w:keepNext/>
              <w:cnfStyle w:val="000000100000" w:firstRow="0" w:lastRow="0" w:firstColumn="0" w:lastColumn="0" w:oddVBand="0" w:evenVBand="0" w:oddHBand="1" w:evenHBand="0" w:firstRowFirstColumn="0" w:firstRowLastColumn="0" w:lastRowFirstColumn="0" w:lastRowLastColumn="0"/>
              <w:rPr>
                <w:b w:val="0"/>
              </w:rPr>
            </w:pPr>
            <w:r>
              <w:rPr>
                <w:b w:val="0"/>
              </w:rPr>
              <w:t>3</w:t>
            </w:r>
            <w:r w:rsidR="00C7572C">
              <w:rPr>
                <w:b w:val="0"/>
              </w:rPr>
              <w:t>9</w:t>
            </w:r>
            <w:r>
              <w:rPr>
                <w:b w:val="0"/>
              </w:rPr>
              <w:t>90</w:t>
            </w:r>
            <w:r w:rsidR="00A30B14">
              <w:rPr>
                <w:b w:val="0"/>
              </w:rPr>
              <w:t xml:space="preserve"> REs</w:t>
            </w:r>
          </w:p>
        </w:tc>
      </w:tr>
    </w:tbl>
    <w:p w14:paraId="2ED65614" w14:textId="61BB2945" w:rsidR="000C7DAB" w:rsidRDefault="00156044" w:rsidP="001F5819">
      <w:pPr>
        <w:pStyle w:val="Caption"/>
        <w:jc w:val="center"/>
        <w:rPr>
          <w:b w:val="0"/>
        </w:rPr>
      </w:pPr>
      <w:r>
        <w:t xml:space="preserve">Table </w:t>
      </w:r>
      <w:r>
        <w:fldChar w:fldCharType="begin"/>
      </w:r>
      <w:r>
        <w:instrText xml:space="preserve"> SEQ Table \* ARABIC </w:instrText>
      </w:r>
      <w:r>
        <w:fldChar w:fldCharType="separate"/>
      </w:r>
      <w:r w:rsidR="00CB0266">
        <w:rPr>
          <w:noProof/>
        </w:rPr>
        <w:t>1</w:t>
      </w:r>
      <w:r>
        <w:fldChar w:fldCharType="end"/>
      </w:r>
      <w:r>
        <w:t>: RMSI Size Illustrations</w:t>
      </w:r>
    </w:p>
    <w:p w14:paraId="750478AE" w14:textId="3C88D559" w:rsidR="000C7DAB" w:rsidRDefault="000C7DAB" w:rsidP="000C7DAB">
      <w:pPr>
        <w:pStyle w:val="proposal"/>
        <w:rPr>
          <w:b w:val="0"/>
        </w:rPr>
      </w:pPr>
      <w:r>
        <w:rPr>
          <w:b w:val="0"/>
        </w:rPr>
        <w:t>At the same time, the available REs</w:t>
      </w:r>
      <w:r w:rsidR="00254745">
        <w:rPr>
          <w:b w:val="0"/>
        </w:rPr>
        <w:t xml:space="preserve"> (excluding DRMS REs)</w:t>
      </w:r>
      <w:r>
        <w:rPr>
          <w:b w:val="0"/>
        </w:rPr>
        <w:t xml:space="preserve">, with various </w:t>
      </w:r>
      <w:r w:rsidR="00254745">
        <w:rPr>
          <w:b w:val="0"/>
        </w:rPr>
        <w:t>PDSCH lengths</w:t>
      </w:r>
      <w:r>
        <w:rPr>
          <w:b w:val="0"/>
        </w:rPr>
        <w:t xml:space="preserve"> are as follows:</w:t>
      </w:r>
    </w:p>
    <w:tbl>
      <w:tblPr>
        <w:tblStyle w:val="GridTable4-Accent1"/>
        <w:tblW w:w="0" w:type="auto"/>
        <w:tblLook w:val="04A0" w:firstRow="1" w:lastRow="0" w:firstColumn="1" w:lastColumn="0" w:noHBand="0" w:noVBand="1"/>
      </w:tblPr>
      <w:tblGrid>
        <w:gridCol w:w="2155"/>
        <w:gridCol w:w="2790"/>
        <w:gridCol w:w="4410"/>
      </w:tblGrid>
      <w:tr w:rsidR="000C7DAB" w14:paraId="4EA97AFE" w14:textId="77777777" w:rsidTr="00A842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8B9A495" w14:textId="4B9D65CB" w:rsidR="000C7DAB" w:rsidRDefault="00A84202" w:rsidP="00044049">
            <w:pPr>
              <w:pStyle w:val="proposal"/>
              <w:rPr>
                <w:b/>
              </w:rPr>
            </w:pPr>
            <w:r>
              <w:rPr>
                <w:b/>
              </w:rPr>
              <w:t>Length of PDSCH</w:t>
            </w:r>
          </w:p>
        </w:tc>
        <w:tc>
          <w:tcPr>
            <w:tcW w:w="2790" w:type="dxa"/>
          </w:tcPr>
          <w:p w14:paraId="04EBD7A0" w14:textId="797A5DC4" w:rsidR="000C7DAB" w:rsidRDefault="000C7DAB" w:rsidP="00044049">
            <w:pPr>
              <w:pStyle w:val="proposal"/>
              <w:cnfStyle w:val="100000000000" w:firstRow="1" w:lastRow="0" w:firstColumn="0" w:lastColumn="0" w:oddVBand="0" w:evenVBand="0" w:oddHBand="0" w:evenHBand="0" w:firstRowFirstColumn="0" w:firstRowLastColumn="0" w:lastRowFirstColumn="0" w:lastRowLastColumn="0"/>
              <w:rPr>
                <w:b/>
              </w:rPr>
            </w:pPr>
            <w:r>
              <w:rPr>
                <w:b/>
              </w:rPr>
              <w:t>FDM (30 kHz SCS</w:t>
            </w:r>
            <w:r w:rsidR="00A84202">
              <w:rPr>
                <w:b/>
              </w:rPr>
              <w:t>, 28 RBs</w:t>
            </w:r>
            <w:r>
              <w:rPr>
                <w:b/>
              </w:rPr>
              <w:t>)</w:t>
            </w:r>
          </w:p>
        </w:tc>
        <w:tc>
          <w:tcPr>
            <w:tcW w:w="4410" w:type="dxa"/>
          </w:tcPr>
          <w:p w14:paraId="66BBD363" w14:textId="5FAB1D74" w:rsidR="000C7DAB" w:rsidRDefault="000C7DAB" w:rsidP="00044049">
            <w:pPr>
              <w:pStyle w:val="proposal"/>
              <w:cnfStyle w:val="100000000000" w:firstRow="1" w:lastRow="0" w:firstColumn="0" w:lastColumn="0" w:oddVBand="0" w:evenVBand="0" w:oddHBand="0" w:evenHBand="0" w:firstRowFirstColumn="0" w:firstRowLastColumn="0" w:lastRowFirstColumn="0" w:lastRowLastColumn="0"/>
              <w:rPr>
                <w:b/>
              </w:rPr>
            </w:pPr>
            <w:r>
              <w:rPr>
                <w:b/>
              </w:rPr>
              <w:t xml:space="preserve">RM </w:t>
            </w:r>
            <w:r w:rsidR="00254745">
              <w:rPr>
                <w:b/>
              </w:rPr>
              <w:t>around SSB</w:t>
            </w:r>
            <w:r>
              <w:rPr>
                <w:b/>
              </w:rPr>
              <w:t xml:space="preserve"> (30 kHz SCS</w:t>
            </w:r>
            <w:r w:rsidR="00254745">
              <w:rPr>
                <w:b/>
              </w:rPr>
              <w:t>, 48 RBs</w:t>
            </w:r>
            <w:r>
              <w:rPr>
                <w:b/>
              </w:rPr>
              <w:t>)</w:t>
            </w:r>
          </w:p>
        </w:tc>
      </w:tr>
      <w:tr w:rsidR="000C7DAB" w14:paraId="72D7B565" w14:textId="77777777" w:rsidTr="00A84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766B93CE" w14:textId="090603D4" w:rsidR="000C7DAB" w:rsidRDefault="00A84202" w:rsidP="007A7C16">
            <w:pPr>
              <w:pStyle w:val="proposal"/>
              <w:rPr>
                <w:b/>
              </w:rPr>
            </w:pPr>
            <w:r>
              <w:rPr>
                <w:b/>
              </w:rPr>
              <w:t>4 symbol</w:t>
            </w:r>
            <w:r w:rsidR="00CB0266">
              <w:rPr>
                <w:b/>
              </w:rPr>
              <w:t>s</w:t>
            </w:r>
          </w:p>
        </w:tc>
        <w:tc>
          <w:tcPr>
            <w:tcW w:w="2790" w:type="dxa"/>
          </w:tcPr>
          <w:p w14:paraId="18122F90" w14:textId="77777777" w:rsidR="000C7DAB" w:rsidRPr="00254745" w:rsidRDefault="000C7DAB" w:rsidP="00044049">
            <w:pPr>
              <w:pStyle w:val="proposal"/>
              <w:cnfStyle w:val="000000100000" w:firstRow="0" w:lastRow="0" w:firstColumn="0" w:lastColumn="0" w:oddVBand="0" w:evenVBand="0" w:oddHBand="1" w:evenHBand="0" w:firstRowFirstColumn="0" w:firstRowLastColumn="0" w:lastRowFirstColumn="0" w:lastRowLastColumn="0"/>
              <w:rPr>
                <w:color w:val="000000" w:themeColor="text1"/>
              </w:rPr>
            </w:pPr>
            <w:r w:rsidRPr="00254745">
              <w:rPr>
                <w:color w:val="000000" w:themeColor="text1"/>
              </w:rPr>
              <w:t>1176</w:t>
            </w:r>
          </w:p>
        </w:tc>
        <w:tc>
          <w:tcPr>
            <w:tcW w:w="4410" w:type="dxa"/>
          </w:tcPr>
          <w:p w14:paraId="0CB7662E" w14:textId="77777777" w:rsidR="000C7DAB" w:rsidRPr="00254745" w:rsidRDefault="000C7DAB" w:rsidP="00044049">
            <w:pPr>
              <w:pStyle w:val="proposal"/>
              <w:cnfStyle w:val="000000100000" w:firstRow="0" w:lastRow="0" w:firstColumn="0" w:lastColumn="0" w:oddVBand="0" w:evenVBand="0" w:oddHBand="1" w:evenHBand="0" w:firstRowFirstColumn="0" w:firstRowLastColumn="0" w:lastRowFirstColumn="0" w:lastRowLastColumn="0"/>
              <w:rPr>
                <w:color w:val="000000" w:themeColor="text1"/>
              </w:rPr>
            </w:pPr>
            <w:r w:rsidRPr="00254745">
              <w:rPr>
                <w:color w:val="000000" w:themeColor="text1"/>
              </w:rPr>
              <w:t>1176</w:t>
            </w:r>
          </w:p>
        </w:tc>
      </w:tr>
      <w:tr w:rsidR="000C7DAB" w14:paraId="1E0F6DA8" w14:textId="77777777" w:rsidTr="00A84202">
        <w:tc>
          <w:tcPr>
            <w:cnfStyle w:val="001000000000" w:firstRow="0" w:lastRow="0" w:firstColumn="1" w:lastColumn="0" w:oddVBand="0" w:evenVBand="0" w:oddHBand="0" w:evenHBand="0" w:firstRowFirstColumn="0" w:firstRowLastColumn="0" w:lastRowFirstColumn="0" w:lastRowLastColumn="0"/>
            <w:tcW w:w="2155" w:type="dxa"/>
          </w:tcPr>
          <w:p w14:paraId="167D7072" w14:textId="096BD639" w:rsidR="000C7DAB" w:rsidRDefault="000C7DAB" w:rsidP="007A7C16">
            <w:pPr>
              <w:pStyle w:val="proposal"/>
              <w:jc w:val="left"/>
              <w:rPr>
                <w:b/>
              </w:rPr>
            </w:pPr>
            <w:r>
              <w:rPr>
                <w:b/>
              </w:rPr>
              <w:t xml:space="preserve">5 </w:t>
            </w:r>
            <w:r w:rsidR="00A84202">
              <w:rPr>
                <w:b/>
              </w:rPr>
              <w:t>symbol</w:t>
            </w:r>
            <w:r w:rsidR="00CB0266">
              <w:rPr>
                <w:b/>
              </w:rPr>
              <w:t>s</w:t>
            </w:r>
          </w:p>
        </w:tc>
        <w:tc>
          <w:tcPr>
            <w:tcW w:w="2790" w:type="dxa"/>
          </w:tcPr>
          <w:p w14:paraId="654F7391" w14:textId="77777777" w:rsidR="000C7DAB" w:rsidRPr="00254745" w:rsidRDefault="000C7DAB" w:rsidP="00044049">
            <w:pPr>
              <w:pStyle w:val="proposal"/>
              <w:cnfStyle w:val="000000000000" w:firstRow="0" w:lastRow="0" w:firstColumn="0" w:lastColumn="0" w:oddVBand="0" w:evenVBand="0" w:oddHBand="0" w:evenHBand="0" w:firstRowFirstColumn="0" w:firstRowLastColumn="0" w:lastRowFirstColumn="0" w:lastRowLastColumn="0"/>
              <w:rPr>
                <w:color w:val="000000" w:themeColor="text1"/>
              </w:rPr>
            </w:pPr>
            <w:r w:rsidRPr="00254745">
              <w:rPr>
                <w:color w:val="000000" w:themeColor="text1"/>
              </w:rPr>
              <w:t>1512</w:t>
            </w:r>
          </w:p>
        </w:tc>
        <w:tc>
          <w:tcPr>
            <w:tcW w:w="4410" w:type="dxa"/>
          </w:tcPr>
          <w:p w14:paraId="34117DAF" w14:textId="150A4D7C" w:rsidR="000C7DAB" w:rsidRPr="00254745" w:rsidRDefault="000C7DAB" w:rsidP="00044049">
            <w:pPr>
              <w:pStyle w:val="proposal"/>
              <w:cnfStyle w:val="000000000000" w:firstRow="0" w:lastRow="0" w:firstColumn="0" w:lastColumn="0" w:oddVBand="0" w:evenVBand="0" w:oddHBand="0" w:evenHBand="0" w:firstRowFirstColumn="0" w:firstRowLastColumn="0" w:lastRowFirstColumn="0" w:lastRowLastColumn="0"/>
              <w:rPr>
                <w:color w:val="000000" w:themeColor="text1"/>
              </w:rPr>
            </w:pPr>
            <w:r w:rsidRPr="00254745">
              <w:rPr>
                <w:color w:val="000000" w:themeColor="text1"/>
              </w:rPr>
              <w:t>1</w:t>
            </w:r>
            <w:r w:rsidR="00254745">
              <w:rPr>
                <w:color w:val="000000" w:themeColor="text1"/>
              </w:rPr>
              <w:t>632</w:t>
            </w:r>
          </w:p>
        </w:tc>
      </w:tr>
      <w:tr w:rsidR="005C4A6C" w14:paraId="0BEFFC63" w14:textId="77777777" w:rsidTr="00A842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55" w:type="dxa"/>
          </w:tcPr>
          <w:p w14:paraId="6119B9E6" w14:textId="7299DFC3" w:rsidR="005C4A6C" w:rsidRPr="007311DD" w:rsidRDefault="005C4A6C" w:rsidP="007A7C16">
            <w:pPr>
              <w:pStyle w:val="proposal"/>
              <w:rPr>
                <w:b/>
                <w:lang w:val="en-GB"/>
              </w:rPr>
            </w:pPr>
            <w:r>
              <w:rPr>
                <w:b/>
                <w:lang w:val="en-GB"/>
              </w:rPr>
              <w:t>12</w:t>
            </w:r>
            <w:r w:rsidR="007A7C16">
              <w:rPr>
                <w:b/>
                <w:lang w:val="en-GB"/>
              </w:rPr>
              <w:t xml:space="preserve"> </w:t>
            </w:r>
            <w:r w:rsidR="00A84202">
              <w:rPr>
                <w:b/>
                <w:lang w:val="en-GB"/>
              </w:rPr>
              <w:t>symbols</w:t>
            </w:r>
          </w:p>
        </w:tc>
        <w:tc>
          <w:tcPr>
            <w:tcW w:w="2790" w:type="dxa"/>
          </w:tcPr>
          <w:p w14:paraId="32FDA737" w14:textId="74EDCD31" w:rsidR="005C4A6C" w:rsidRPr="00254745" w:rsidRDefault="005C4A6C" w:rsidP="005C4A6C">
            <w:pPr>
              <w:pStyle w:val="proposal"/>
              <w:cnfStyle w:val="000000100000" w:firstRow="0" w:lastRow="0" w:firstColumn="0" w:lastColumn="0" w:oddVBand="0" w:evenVBand="0" w:oddHBand="1" w:evenHBand="0" w:firstRowFirstColumn="0" w:firstRowLastColumn="0" w:lastRowFirstColumn="0" w:lastRowLastColumn="0"/>
              <w:rPr>
                <w:color w:val="000000" w:themeColor="text1"/>
              </w:rPr>
            </w:pPr>
            <w:r w:rsidRPr="00254745">
              <w:rPr>
                <w:color w:val="000000" w:themeColor="text1"/>
              </w:rPr>
              <w:t>3</w:t>
            </w:r>
            <w:r w:rsidR="00254745">
              <w:rPr>
                <w:color w:val="000000" w:themeColor="text1"/>
              </w:rPr>
              <w:t>696</w:t>
            </w:r>
          </w:p>
        </w:tc>
        <w:tc>
          <w:tcPr>
            <w:tcW w:w="4410" w:type="dxa"/>
          </w:tcPr>
          <w:p w14:paraId="75EFCF48" w14:textId="014E32D5" w:rsidR="005C4A6C" w:rsidRPr="00254745" w:rsidRDefault="005C4A6C" w:rsidP="00A84202">
            <w:pPr>
              <w:pStyle w:val="proposal"/>
              <w:cnfStyle w:val="000000100000" w:firstRow="0" w:lastRow="0" w:firstColumn="0" w:lastColumn="0" w:oddVBand="0" w:evenVBand="0" w:oddHBand="1" w:evenHBand="0" w:firstRowFirstColumn="0" w:firstRowLastColumn="0" w:lastRowFirstColumn="0" w:lastRowLastColumn="0"/>
              <w:rPr>
                <w:b w:val="0"/>
                <w:color w:val="000000" w:themeColor="text1"/>
              </w:rPr>
            </w:pPr>
            <w:r w:rsidRPr="00254745">
              <w:rPr>
                <w:color w:val="000000" w:themeColor="text1"/>
              </w:rPr>
              <w:t>4</w:t>
            </w:r>
            <w:r w:rsidR="00254745">
              <w:rPr>
                <w:color w:val="000000" w:themeColor="text1"/>
              </w:rPr>
              <w:t>416</w:t>
            </w:r>
            <w:r w:rsidR="00254745" w:rsidRPr="00254745">
              <w:rPr>
                <w:color w:val="000000" w:themeColor="text1"/>
              </w:rPr>
              <w:t xml:space="preserve"> </w:t>
            </w:r>
            <w:r w:rsidRPr="00254745">
              <w:rPr>
                <w:b w:val="0"/>
                <w:color w:val="000000" w:themeColor="text1"/>
              </w:rPr>
              <w:t>(assumes two SSB candidates to RM around)</w:t>
            </w:r>
          </w:p>
        </w:tc>
      </w:tr>
    </w:tbl>
    <w:p w14:paraId="10B225EE" w14:textId="5391C72D" w:rsidR="000C7DAB" w:rsidRDefault="00AF2E1A" w:rsidP="001F5819">
      <w:pPr>
        <w:pStyle w:val="Caption"/>
        <w:jc w:val="center"/>
      </w:pPr>
      <w:bookmarkStart w:id="0" w:name="_Ref7776575"/>
      <w:r>
        <w:t xml:space="preserve">Table </w:t>
      </w:r>
      <w:r>
        <w:fldChar w:fldCharType="begin"/>
      </w:r>
      <w:r>
        <w:instrText xml:space="preserve"> SEQ Table \* ARABIC </w:instrText>
      </w:r>
      <w:r>
        <w:fldChar w:fldCharType="separate"/>
      </w:r>
      <w:r w:rsidR="00CB0266">
        <w:rPr>
          <w:noProof/>
        </w:rPr>
        <w:t>2</w:t>
      </w:r>
      <w:r>
        <w:fldChar w:fldCharType="end"/>
      </w:r>
      <w:bookmarkEnd w:id="0"/>
      <w:r>
        <w:t>: REs available to RMSI, by time allocation size and multiplexing type</w:t>
      </w:r>
    </w:p>
    <w:p w14:paraId="79534E53" w14:textId="7A86C446" w:rsidR="004669BC" w:rsidRDefault="000C7DAB" w:rsidP="000C7DAB">
      <w:pPr>
        <w:pStyle w:val="proposal"/>
        <w:rPr>
          <w:b w:val="0"/>
        </w:rPr>
      </w:pPr>
      <w:r>
        <w:rPr>
          <w:b w:val="0"/>
        </w:rPr>
        <w:t>As can be seen from the above two tables</w:t>
      </w:r>
      <w:r w:rsidR="004669BC">
        <w:rPr>
          <w:b w:val="0"/>
        </w:rPr>
        <w:t>:</w:t>
      </w:r>
    </w:p>
    <w:p w14:paraId="1F249BFB" w14:textId="46CD9B8E" w:rsidR="00A84202" w:rsidRDefault="00A84202" w:rsidP="00A84202">
      <w:pPr>
        <w:pStyle w:val="proposal"/>
        <w:numPr>
          <w:ilvl w:val="0"/>
          <w:numId w:val="22"/>
        </w:numPr>
        <w:rPr>
          <w:b w:val="0"/>
        </w:rPr>
      </w:pPr>
      <w:r>
        <w:rPr>
          <w:b w:val="0"/>
        </w:rPr>
        <w:t>Very basic RMSI can be delivered in 4 symbol</w:t>
      </w:r>
      <w:r w:rsidR="00CB0266">
        <w:rPr>
          <w:b w:val="0"/>
        </w:rPr>
        <w:t>s</w:t>
      </w:r>
      <w:r>
        <w:rPr>
          <w:b w:val="0"/>
        </w:rPr>
        <w:t xml:space="preserve"> at MCS0.</w:t>
      </w:r>
    </w:p>
    <w:p w14:paraId="5E169D25" w14:textId="008B9C2F" w:rsidR="00254745" w:rsidRDefault="00E04FE9" w:rsidP="00A84202">
      <w:pPr>
        <w:pStyle w:val="proposal"/>
        <w:numPr>
          <w:ilvl w:val="0"/>
          <w:numId w:val="22"/>
        </w:numPr>
        <w:rPr>
          <w:b w:val="0"/>
        </w:rPr>
      </w:pPr>
      <w:r>
        <w:rPr>
          <w:b w:val="0"/>
        </w:rPr>
        <w:t>If</w:t>
      </w:r>
      <w:r w:rsidR="00254745">
        <w:rPr>
          <w:b w:val="0"/>
        </w:rPr>
        <w:t xml:space="preserve"> 5 symbols</w:t>
      </w:r>
      <w:r>
        <w:rPr>
          <w:b w:val="0"/>
        </w:rPr>
        <w:t xml:space="preserve"> PDSCH is supported (by using option 2), the number of REs available for RMSI PDSCH increases by around </w:t>
      </w:r>
      <w:proofErr w:type="gramStart"/>
      <w:r>
        <w:rPr>
          <w:b w:val="0"/>
        </w:rPr>
        <w:t>28%, but</w:t>
      </w:r>
      <w:proofErr w:type="gramEnd"/>
      <w:r>
        <w:rPr>
          <w:b w:val="0"/>
        </w:rPr>
        <w:t xml:space="preserve"> does not fundamentally solve the problem of limited RMSI size deliverable.</w:t>
      </w:r>
    </w:p>
    <w:p w14:paraId="79657526" w14:textId="77777777" w:rsidR="00E04FE9" w:rsidRDefault="00E04FE9" w:rsidP="00E04FE9">
      <w:pPr>
        <w:pStyle w:val="proposal"/>
        <w:numPr>
          <w:ilvl w:val="0"/>
          <w:numId w:val="22"/>
        </w:numPr>
        <w:rPr>
          <w:b w:val="0"/>
        </w:rPr>
      </w:pPr>
      <w:r>
        <w:rPr>
          <w:b w:val="0"/>
        </w:rPr>
        <w:t xml:space="preserve">By further introducing rate matching of RMSI PDSCH around SSB, more REs can be used for RMSI PDSCH delivery (8% for 5 symbols case and 20% for 12 symbols case). </w:t>
      </w:r>
      <w:proofErr w:type="gramStart"/>
      <w:r>
        <w:rPr>
          <w:b w:val="0"/>
        </w:rPr>
        <w:t>However</w:t>
      </w:r>
      <w:proofErr w:type="gramEnd"/>
      <w:r>
        <w:rPr>
          <w:b w:val="0"/>
        </w:rPr>
        <w:t xml:space="preserve"> this still does not fundamentally change the RMSI size limitation. </w:t>
      </w:r>
    </w:p>
    <w:p w14:paraId="75D3C864" w14:textId="1BE73DE6" w:rsidR="00E04FE9" w:rsidRDefault="00A84202" w:rsidP="00A84202">
      <w:pPr>
        <w:pStyle w:val="proposal"/>
        <w:numPr>
          <w:ilvl w:val="0"/>
          <w:numId w:val="22"/>
        </w:numPr>
        <w:rPr>
          <w:b w:val="0"/>
        </w:rPr>
      </w:pPr>
      <w:r>
        <w:rPr>
          <w:b w:val="0"/>
        </w:rPr>
        <w:t xml:space="preserve">To deliver larger RMSI, </w:t>
      </w:r>
      <w:r w:rsidR="00E04FE9">
        <w:rPr>
          <w:b w:val="0"/>
        </w:rPr>
        <w:t>most of the improvement comes from u</w:t>
      </w:r>
      <w:r>
        <w:rPr>
          <w:b w:val="0"/>
        </w:rPr>
        <w:t>s</w:t>
      </w:r>
      <w:r w:rsidR="00E04FE9">
        <w:rPr>
          <w:b w:val="0"/>
        </w:rPr>
        <w:t>ing</w:t>
      </w:r>
      <w:r>
        <w:rPr>
          <w:b w:val="0"/>
        </w:rPr>
        <w:t xml:space="preserve"> longer PDSCH</w:t>
      </w:r>
      <w:r w:rsidR="00E04FE9">
        <w:rPr>
          <w:b w:val="0"/>
        </w:rPr>
        <w:t>, at the cost of choosing to send</w:t>
      </w:r>
      <w:r>
        <w:rPr>
          <w:b w:val="0"/>
        </w:rPr>
        <w:t xml:space="preserve"> one </w:t>
      </w:r>
      <w:r w:rsidR="00E276AB">
        <w:rPr>
          <w:b w:val="0"/>
        </w:rPr>
        <w:t>RMSI</w:t>
      </w:r>
      <w:r>
        <w:rPr>
          <w:b w:val="0"/>
        </w:rPr>
        <w:t xml:space="preserve"> per slot</w:t>
      </w:r>
      <w:r w:rsidR="00E04FE9">
        <w:rPr>
          <w:b w:val="0"/>
        </w:rPr>
        <w:t>.</w:t>
      </w:r>
    </w:p>
    <w:p w14:paraId="1208AF15" w14:textId="188A86D8" w:rsidR="00A84202" w:rsidRDefault="00E04FE9" w:rsidP="00A84202">
      <w:pPr>
        <w:pStyle w:val="proposal"/>
        <w:numPr>
          <w:ilvl w:val="0"/>
          <w:numId w:val="22"/>
        </w:numPr>
        <w:rPr>
          <w:b w:val="0"/>
        </w:rPr>
      </w:pPr>
      <w:r>
        <w:rPr>
          <w:b w:val="0"/>
        </w:rPr>
        <w:t>By using</w:t>
      </w:r>
      <w:r w:rsidR="00A84202">
        <w:rPr>
          <w:b w:val="0"/>
        </w:rPr>
        <w:t xml:space="preserve"> higher MCS (say MCS3)</w:t>
      </w:r>
      <w:r>
        <w:rPr>
          <w:b w:val="0"/>
        </w:rPr>
        <w:t>, larger RMSI can be carried, at the cost of needing more soft combining of the RMSI PDSCH to maintain coverage.</w:t>
      </w:r>
    </w:p>
    <w:p w14:paraId="1563D706" w14:textId="77777777" w:rsidR="00956BF0" w:rsidRDefault="00956BF0" w:rsidP="00B753BC">
      <w:pPr>
        <w:pStyle w:val="proposal"/>
        <w:rPr>
          <w:b w:val="0"/>
        </w:rPr>
      </w:pPr>
    </w:p>
    <w:p w14:paraId="181FDB6B" w14:textId="20A8B63F" w:rsidR="000C7DAB" w:rsidRDefault="000C7DAB" w:rsidP="000C7DAB">
      <w:pPr>
        <w:rPr>
          <w:b/>
        </w:rPr>
      </w:pPr>
      <w:bookmarkStart w:id="1" w:name="DRS1_Obs4symb"/>
      <w:r>
        <w:rPr>
          <w:b/>
        </w:rPr>
        <w:t>Observation</w:t>
      </w:r>
      <w:r w:rsidRPr="00B955A3">
        <w:rPr>
          <w:b/>
        </w:rPr>
        <w:t xml:space="preserve">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1</w:t>
      </w:r>
      <w:r w:rsidRPr="00B955A3">
        <w:rPr>
          <w:b/>
          <w:noProof/>
        </w:rPr>
        <w:fldChar w:fldCharType="end"/>
      </w:r>
      <w:r w:rsidRPr="00B955A3">
        <w:rPr>
          <w:b/>
        </w:rPr>
        <w:t xml:space="preserve">: </w:t>
      </w:r>
      <w:r w:rsidR="00001A90">
        <w:rPr>
          <w:b/>
        </w:rPr>
        <w:t xml:space="preserve">4-symbol allocation can </w:t>
      </w:r>
      <w:r w:rsidR="00A32F4D">
        <w:rPr>
          <w:b/>
        </w:rPr>
        <w:t>accommodate</w:t>
      </w:r>
      <w:r>
        <w:rPr>
          <w:b/>
        </w:rPr>
        <w:t xml:space="preserve"> </w:t>
      </w:r>
      <w:r w:rsidR="00E9741A">
        <w:rPr>
          <w:b/>
        </w:rPr>
        <w:t>the most basic</w:t>
      </w:r>
      <w:r>
        <w:rPr>
          <w:b/>
        </w:rPr>
        <w:t xml:space="preserve"> RMSI </w:t>
      </w:r>
      <w:r w:rsidR="00001A90">
        <w:rPr>
          <w:b/>
        </w:rPr>
        <w:t>at MCS-</w:t>
      </w:r>
      <w:r w:rsidR="00E9741A">
        <w:rPr>
          <w:b/>
        </w:rPr>
        <w:t xml:space="preserve">0. Supporting </w:t>
      </w:r>
      <w:r w:rsidR="00A84202">
        <w:rPr>
          <w:b/>
        </w:rPr>
        <w:t>large</w:t>
      </w:r>
      <w:r w:rsidR="00E9741A">
        <w:rPr>
          <w:b/>
        </w:rPr>
        <w:t xml:space="preserve"> RMSI </w:t>
      </w:r>
      <w:r w:rsidR="006E73F3">
        <w:rPr>
          <w:b/>
        </w:rPr>
        <w:t xml:space="preserve">is possible from a </w:t>
      </w:r>
      <w:r w:rsidR="00EB0E16">
        <w:rPr>
          <w:b/>
        </w:rPr>
        <w:t>trade-off</w:t>
      </w:r>
      <w:r w:rsidR="006E73F3">
        <w:rPr>
          <w:b/>
        </w:rPr>
        <w:t xml:space="preserve"> of sending one SSB per slot. Other enhancements with small improvement on RMSI size supportable are possible with option 2 SSB pattern and/or rate matching RMSI PDSCH around SSB with relatively high spec impact</w:t>
      </w:r>
      <w:r w:rsidR="00E9741A">
        <w:rPr>
          <w:b/>
        </w:rPr>
        <w:t>.</w:t>
      </w:r>
    </w:p>
    <w:bookmarkEnd w:id="1"/>
    <w:p w14:paraId="574E08B5" w14:textId="77777777" w:rsidR="006E73F3" w:rsidRDefault="006E73F3" w:rsidP="000C7DAB">
      <w:pPr>
        <w:pStyle w:val="proposal"/>
        <w:rPr>
          <w:b w:val="0"/>
        </w:rPr>
      </w:pPr>
    </w:p>
    <w:p w14:paraId="53DEBBDD" w14:textId="31A148D1" w:rsidR="00A60670" w:rsidRDefault="00A60670" w:rsidP="00A60670">
      <w:pPr>
        <w:pStyle w:val="proposal"/>
        <w:rPr>
          <w:b w:val="0"/>
        </w:rPr>
      </w:pPr>
      <w:r>
        <w:rPr>
          <w:b w:val="0"/>
        </w:rPr>
        <w:t>The RMSI allocations for Alt-1/2/3 are illustrated i</w:t>
      </w:r>
      <w:r w:rsidRPr="007549A7">
        <w:rPr>
          <w:b w:val="0"/>
        </w:rPr>
        <w:t xml:space="preserve">n </w:t>
      </w:r>
      <w:r w:rsidRPr="007549A7">
        <w:rPr>
          <w:b w:val="0"/>
        </w:rPr>
        <w:fldChar w:fldCharType="begin"/>
      </w:r>
      <w:r w:rsidRPr="007549A7">
        <w:rPr>
          <w:b w:val="0"/>
        </w:rPr>
        <w:instrText xml:space="preserve"> REF _Ref4760616 \h  \* MERGEFORMAT </w:instrText>
      </w:r>
      <w:r w:rsidRPr="007549A7">
        <w:rPr>
          <w:b w:val="0"/>
        </w:rPr>
      </w:r>
      <w:r w:rsidRPr="007549A7">
        <w:rPr>
          <w:b w:val="0"/>
        </w:rPr>
        <w:fldChar w:fldCharType="separate"/>
      </w:r>
      <w:r w:rsidR="00CB0266" w:rsidRPr="00CB0266">
        <w:rPr>
          <w:b w:val="0"/>
        </w:rPr>
        <w:t xml:space="preserve">Figure </w:t>
      </w:r>
      <w:r w:rsidR="00CB0266" w:rsidRPr="00CB0266">
        <w:rPr>
          <w:b w:val="0"/>
          <w:noProof/>
        </w:rPr>
        <w:t>2</w:t>
      </w:r>
      <w:r w:rsidRPr="007549A7">
        <w:rPr>
          <w:b w:val="0"/>
        </w:rPr>
        <w:fldChar w:fldCharType="end"/>
      </w:r>
      <w:r>
        <w:rPr>
          <w:b w:val="0"/>
        </w:rPr>
        <w:t xml:space="preserve">, together with the Default-A entries usable for allocation. The labelling of the Default-A table entries follows </w:t>
      </w:r>
      <w:r w:rsidR="00B235A5">
        <w:rPr>
          <w:b w:val="0"/>
        </w:rPr>
        <w:t>the table in Appendix A.2.</w:t>
      </w:r>
    </w:p>
    <w:p w14:paraId="6DED872D" w14:textId="77777777" w:rsidR="00B235A5" w:rsidRDefault="00B235A5" w:rsidP="00A60670">
      <w:pPr>
        <w:pStyle w:val="proposal"/>
        <w:rPr>
          <w:b w:val="0"/>
        </w:rPr>
      </w:pPr>
    </w:p>
    <w:tbl>
      <w:tblPr>
        <w:tblStyle w:val="TableGrid"/>
        <w:tblW w:w="0" w:type="auto"/>
        <w:tblLook w:val="04A0" w:firstRow="1" w:lastRow="0" w:firstColumn="1" w:lastColumn="0" w:noHBand="0" w:noVBand="1"/>
      </w:tblPr>
      <w:tblGrid>
        <w:gridCol w:w="977"/>
        <w:gridCol w:w="2795"/>
        <w:gridCol w:w="2795"/>
        <w:gridCol w:w="2795"/>
      </w:tblGrid>
      <w:tr w:rsidR="00A60670" w14:paraId="7FF8A56F" w14:textId="77777777" w:rsidTr="00B87C2B">
        <w:tc>
          <w:tcPr>
            <w:tcW w:w="1145" w:type="dxa"/>
          </w:tcPr>
          <w:p w14:paraId="22D9DD3D" w14:textId="77777777" w:rsidR="00A60670" w:rsidRPr="00B753BC" w:rsidRDefault="00A60670" w:rsidP="00B87C2B">
            <w:pPr>
              <w:pStyle w:val="proposal"/>
            </w:pPr>
            <w:r w:rsidRPr="00B753BC">
              <w:rPr>
                <w:sz w:val="18"/>
              </w:rPr>
              <w:t>Allocated symbols for PDSCH</w:t>
            </w:r>
          </w:p>
        </w:tc>
        <w:tc>
          <w:tcPr>
            <w:tcW w:w="2739" w:type="dxa"/>
          </w:tcPr>
          <w:p w14:paraId="1B0924D6" w14:textId="77777777" w:rsidR="00A60670" w:rsidRPr="00B753BC" w:rsidRDefault="00A60670" w:rsidP="00B87C2B">
            <w:pPr>
              <w:pStyle w:val="proposal"/>
            </w:pPr>
            <w:r w:rsidRPr="00B753BC">
              <w:t>Alt-1</w:t>
            </w:r>
          </w:p>
          <w:p w14:paraId="48D6D7A5" w14:textId="77777777" w:rsidR="00A60670" w:rsidRPr="00B753BC" w:rsidRDefault="00A60670" w:rsidP="00B87C2B">
            <w:pPr>
              <w:pStyle w:val="proposal"/>
            </w:pPr>
          </w:p>
        </w:tc>
        <w:tc>
          <w:tcPr>
            <w:tcW w:w="2739" w:type="dxa"/>
          </w:tcPr>
          <w:p w14:paraId="751BADBB" w14:textId="77777777" w:rsidR="00A60670" w:rsidRPr="00B753BC" w:rsidRDefault="00A60670" w:rsidP="00B87C2B">
            <w:pPr>
              <w:pStyle w:val="proposal"/>
            </w:pPr>
            <w:r w:rsidRPr="00B753BC">
              <w:t>Alt-2</w:t>
            </w:r>
          </w:p>
        </w:tc>
        <w:tc>
          <w:tcPr>
            <w:tcW w:w="2739" w:type="dxa"/>
          </w:tcPr>
          <w:p w14:paraId="41E4C224" w14:textId="77777777" w:rsidR="00A60670" w:rsidRPr="00B753BC" w:rsidRDefault="00A60670" w:rsidP="00B87C2B">
            <w:pPr>
              <w:pStyle w:val="proposal"/>
            </w:pPr>
            <w:r w:rsidRPr="00B753BC">
              <w:t>Alt-3</w:t>
            </w:r>
          </w:p>
        </w:tc>
      </w:tr>
      <w:tr w:rsidR="00A60670" w14:paraId="3C1C56EF" w14:textId="77777777" w:rsidTr="00B87C2B">
        <w:tc>
          <w:tcPr>
            <w:tcW w:w="1145" w:type="dxa"/>
          </w:tcPr>
          <w:p w14:paraId="00EF82AC" w14:textId="77777777" w:rsidR="00A60670" w:rsidRDefault="00A60670" w:rsidP="00B87C2B">
            <w:pPr>
              <w:pStyle w:val="proposal"/>
              <w:rPr>
                <w:b w:val="0"/>
              </w:rPr>
            </w:pPr>
            <w:r>
              <w:rPr>
                <w:b w:val="0"/>
              </w:rPr>
              <w:lastRenderedPageBreak/>
              <w:t>4 per half slot</w:t>
            </w:r>
          </w:p>
          <w:p w14:paraId="7F74B0F6" w14:textId="77777777" w:rsidR="00A60670" w:rsidRDefault="00A60670" w:rsidP="00B87C2B">
            <w:pPr>
              <w:pStyle w:val="proposal"/>
              <w:rPr>
                <w:b w:val="0"/>
              </w:rPr>
            </w:pPr>
            <w:r w:rsidRPr="002F7E4C">
              <w:rPr>
                <w:b w:val="0"/>
                <w:sz w:val="16"/>
              </w:rPr>
              <w:t>(1-symb CORESET)</w:t>
            </w:r>
          </w:p>
        </w:tc>
        <w:tc>
          <w:tcPr>
            <w:tcW w:w="2739" w:type="dxa"/>
          </w:tcPr>
          <w:p w14:paraId="3AB5BB37" w14:textId="77777777" w:rsidR="00A60670" w:rsidRDefault="00A60670" w:rsidP="00B87C2B">
            <w:pPr>
              <w:pStyle w:val="proposal"/>
            </w:pPr>
            <w:r>
              <w:rPr>
                <w:noProof/>
              </w:rPr>
              <w:drawing>
                <wp:inline distT="0" distB="0" distL="0" distR="0" wp14:anchorId="022CAF30" wp14:editId="074965B6">
                  <wp:extent cx="1645920" cy="594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45920" cy="594360"/>
                          </a:xfrm>
                          <a:prstGeom prst="rect">
                            <a:avLst/>
                          </a:prstGeom>
                        </pic:spPr>
                      </pic:pic>
                    </a:graphicData>
                  </a:graphic>
                </wp:inline>
              </w:drawing>
            </w:r>
          </w:p>
          <w:p w14:paraId="68DBF6EF" w14:textId="77777777" w:rsidR="00A60670" w:rsidRDefault="00A60670" w:rsidP="00B87C2B">
            <w:pPr>
              <w:pStyle w:val="proposal"/>
            </w:pPr>
            <w:r>
              <w:t>Default A: (14,16)</w:t>
            </w:r>
          </w:p>
          <w:p w14:paraId="599D1360" w14:textId="77777777" w:rsidR="00A60670" w:rsidRDefault="00A60670" w:rsidP="00B87C2B">
            <w:pPr>
              <w:pStyle w:val="proposal"/>
            </w:pPr>
            <w:r>
              <w:rPr>
                <w:noProof/>
              </w:rPr>
              <w:drawing>
                <wp:inline distT="0" distB="0" distL="0" distR="0" wp14:anchorId="25CF9D1C" wp14:editId="28CB092A">
                  <wp:extent cx="1645920" cy="585216"/>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45920" cy="585216"/>
                          </a:xfrm>
                          <a:prstGeom prst="rect">
                            <a:avLst/>
                          </a:prstGeom>
                        </pic:spPr>
                      </pic:pic>
                    </a:graphicData>
                  </a:graphic>
                </wp:inline>
              </w:drawing>
            </w:r>
          </w:p>
          <w:p w14:paraId="79FD40EF" w14:textId="77777777" w:rsidR="00A60670" w:rsidRDefault="00A60670" w:rsidP="00B87C2B">
            <w:pPr>
              <w:pStyle w:val="proposal"/>
            </w:pPr>
            <w:r>
              <w:t>Default A: (14,16)</w:t>
            </w:r>
          </w:p>
        </w:tc>
        <w:tc>
          <w:tcPr>
            <w:tcW w:w="2739" w:type="dxa"/>
          </w:tcPr>
          <w:p w14:paraId="03B102B8" w14:textId="77777777" w:rsidR="00A60670" w:rsidRDefault="00A60670" w:rsidP="00B87C2B">
            <w:pPr>
              <w:pStyle w:val="proposal"/>
            </w:pPr>
            <w:r>
              <w:rPr>
                <w:noProof/>
              </w:rPr>
              <w:drawing>
                <wp:inline distT="0" distB="0" distL="0" distR="0" wp14:anchorId="102B5E39" wp14:editId="6ACA7740">
                  <wp:extent cx="1645920" cy="585216"/>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645920" cy="585216"/>
                          </a:xfrm>
                          <a:prstGeom prst="rect">
                            <a:avLst/>
                          </a:prstGeom>
                        </pic:spPr>
                      </pic:pic>
                    </a:graphicData>
                  </a:graphic>
                </wp:inline>
              </w:drawing>
            </w:r>
          </w:p>
          <w:p w14:paraId="38C203EB" w14:textId="77777777" w:rsidR="00A60670" w:rsidRDefault="00A60670" w:rsidP="00B87C2B">
            <w:pPr>
              <w:pStyle w:val="proposal"/>
            </w:pPr>
            <w:r>
              <w:t>Default A: (14,6a)</w:t>
            </w:r>
          </w:p>
        </w:tc>
        <w:tc>
          <w:tcPr>
            <w:tcW w:w="2739" w:type="dxa"/>
          </w:tcPr>
          <w:p w14:paraId="061D1542" w14:textId="77777777" w:rsidR="00A60670" w:rsidRDefault="00A60670" w:rsidP="00B87C2B">
            <w:pPr>
              <w:pStyle w:val="proposal"/>
            </w:pPr>
            <w:r>
              <w:rPr>
                <w:noProof/>
              </w:rPr>
              <w:drawing>
                <wp:inline distT="0" distB="0" distL="0" distR="0" wp14:anchorId="744DBFD4" wp14:editId="65C52E0F">
                  <wp:extent cx="1645920" cy="585216"/>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45920" cy="585216"/>
                          </a:xfrm>
                          <a:prstGeom prst="rect">
                            <a:avLst/>
                          </a:prstGeom>
                        </pic:spPr>
                      </pic:pic>
                    </a:graphicData>
                  </a:graphic>
                </wp:inline>
              </w:drawing>
            </w:r>
          </w:p>
          <w:p w14:paraId="24C53203" w14:textId="77777777" w:rsidR="00A60670" w:rsidRDefault="00A60670" w:rsidP="00B87C2B">
            <w:pPr>
              <w:pStyle w:val="proposal"/>
              <w:rPr>
                <w:b w:val="0"/>
              </w:rPr>
            </w:pPr>
            <w:r>
              <w:t>Default A: (14,16)</w:t>
            </w:r>
          </w:p>
        </w:tc>
      </w:tr>
      <w:tr w:rsidR="00A60670" w14:paraId="3AC4C22A" w14:textId="77777777" w:rsidTr="00B87C2B">
        <w:tc>
          <w:tcPr>
            <w:tcW w:w="1145" w:type="dxa"/>
          </w:tcPr>
          <w:p w14:paraId="263FF15B" w14:textId="77777777" w:rsidR="00A60670" w:rsidRDefault="00A60670" w:rsidP="00B87C2B">
            <w:pPr>
              <w:pStyle w:val="proposal"/>
              <w:rPr>
                <w:b w:val="0"/>
              </w:rPr>
            </w:pPr>
            <w:r>
              <w:rPr>
                <w:b w:val="0"/>
              </w:rPr>
              <w:t>4 per half slot</w:t>
            </w:r>
          </w:p>
          <w:p w14:paraId="7E1B046D" w14:textId="77777777" w:rsidR="00A60670" w:rsidRDefault="00A60670" w:rsidP="00B87C2B">
            <w:pPr>
              <w:pStyle w:val="proposal"/>
              <w:rPr>
                <w:b w:val="0"/>
              </w:rPr>
            </w:pPr>
            <w:r w:rsidRPr="002F7E4C">
              <w:rPr>
                <w:b w:val="0"/>
                <w:sz w:val="16"/>
              </w:rPr>
              <w:t>(2-symb CORESET)</w:t>
            </w:r>
          </w:p>
        </w:tc>
        <w:tc>
          <w:tcPr>
            <w:tcW w:w="2739" w:type="dxa"/>
          </w:tcPr>
          <w:p w14:paraId="6D85B7AA" w14:textId="77777777" w:rsidR="00A60670" w:rsidRDefault="00A60670" w:rsidP="00B87C2B">
            <w:pPr>
              <w:pStyle w:val="proposal"/>
            </w:pPr>
            <w:r>
              <w:rPr>
                <w:noProof/>
              </w:rPr>
              <w:drawing>
                <wp:inline distT="0" distB="0" distL="0" distR="0" wp14:anchorId="5884F400" wp14:editId="7F919C2E">
                  <wp:extent cx="1645920" cy="585216"/>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45920" cy="585216"/>
                          </a:xfrm>
                          <a:prstGeom prst="rect">
                            <a:avLst/>
                          </a:prstGeom>
                        </pic:spPr>
                      </pic:pic>
                    </a:graphicData>
                  </a:graphic>
                </wp:inline>
              </w:drawing>
            </w:r>
          </w:p>
          <w:p w14:paraId="3DE3EE84" w14:textId="77777777" w:rsidR="00A60670" w:rsidRDefault="00A60670" w:rsidP="00B87C2B">
            <w:pPr>
              <w:pStyle w:val="proposal"/>
            </w:pPr>
            <w:r>
              <w:t>Default A: (14,16)</w:t>
            </w:r>
          </w:p>
        </w:tc>
        <w:tc>
          <w:tcPr>
            <w:tcW w:w="2739" w:type="dxa"/>
          </w:tcPr>
          <w:p w14:paraId="6C421E3C" w14:textId="77777777" w:rsidR="00A60670" w:rsidRDefault="00A60670" w:rsidP="00B87C2B">
            <w:pPr>
              <w:pStyle w:val="proposal"/>
            </w:pPr>
            <w:r>
              <w:rPr>
                <w:noProof/>
              </w:rPr>
              <w:drawing>
                <wp:inline distT="0" distB="0" distL="0" distR="0" wp14:anchorId="10219E67" wp14:editId="74C69B79">
                  <wp:extent cx="1645920" cy="585216"/>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645920" cy="585216"/>
                          </a:xfrm>
                          <a:prstGeom prst="rect">
                            <a:avLst/>
                          </a:prstGeom>
                        </pic:spPr>
                      </pic:pic>
                    </a:graphicData>
                  </a:graphic>
                </wp:inline>
              </w:drawing>
            </w:r>
          </w:p>
          <w:p w14:paraId="3F8ECD4C" w14:textId="77777777" w:rsidR="00A60670" w:rsidRDefault="00A60670" w:rsidP="00B87C2B">
            <w:pPr>
              <w:pStyle w:val="proposal"/>
            </w:pPr>
            <w:r>
              <w:t>Default A: (14,6a)</w:t>
            </w:r>
          </w:p>
        </w:tc>
        <w:tc>
          <w:tcPr>
            <w:tcW w:w="2739" w:type="dxa"/>
            <w:shd w:val="clear" w:color="auto" w:fill="BFBFBF" w:themeFill="background1" w:themeFillShade="BF"/>
          </w:tcPr>
          <w:p w14:paraId="6466ACDB" w14:textId="77777777" w:rsidR="00A60670" w:rsidRDefault="00A60670" w:rsidP="00B87C2B">
            <w:pPr>
              <w:pStyle w:val="proposal"/>
              <w:jc w:val="center"/>
            </w:pPr>
          </w:p>
          <w:p w14:paraId="52023C01" w14:textId="77777777" w:rsidR="00A60670" w:rsidRDefault="00A60670" w:rsidP="00B87C2B">
            <w:pPr>
              <w:pStyle w:val="proposal"/>
              <w:jc w:val="center"/>
            </w:pPr>
            <w:r>
              <w:t>N/A</w:t>
            </w:r>
          </w:p>
        </w:tc>
      </w:tr>
      <w:tr w:rsidR="00A60670" w14:paraId="0670682E" w14:textId="77777777" w:rsidTr="00B87C2B">
        <w:tc>
          <w:tcPr>
            <w:tcW w:w="1145" w:type="dxa"/>
          </w:tcPr>
          <w:p w14:paraId="295989E5" w14:textId="77777777" w:rsidR="00A60670" w:rsidRDefault="00A60670" w:rsidP="00B87C2B">
            <w:pPr>
              <w:pStyle w:val="proposal"/>
              <w:rPr>
                <w:b w:val="0"/>
              </w:rPr>
            </w:pPr>
            <w:r>
              <w:rPr>
                <w:b w:val="0"/>
              </w:rPr>
              <w:t>5 per half slot</w:t>
            </w:r>
          </w:p>
          <w:p w14:paraId="6B0BD85A" w14:textId="77777777" w:rsidR="00A60670" w:rsidRDefault="00A60670" w:rsidP="00B87C2B">
            <w:pPr>
              <w:pStyle w:val="proposal"/>
              <w:rPr>
                <w:b w:val="0"/>
              </w:rPr>
            </w:pPr>
            <w:r w:rsidRPr="002F7E4C">
              <w:rPr>
                <w:b w:val="0"/>
                <w:sz w:val="16"/>
              </w:rPr>
              <w:t>(1-symb CORESET)</w:t>
            </w:r>
          </w:p>
        </w:tc>
        <w:tc>
          <w:tcPr>
            <w:tcW w:w="2739" w:type="dxa"/>
          </w:tcPr>
          <w:p w14:paraId="4077DD72" w14:textId="77777777" w:rsidR="00A60670" w:rsidRDefault="00A60670" w:rsidP="00B87C2B">
            <w:pPr>
              <w:pStyle w:val="proposal"/>
            </w:pPr>
            <w:r>
              <w:rPr>
                <w:noProof/>
              </w:rPr>
              <w:drawing>
                <wp:inline distT="0" distB="0" distL="0" distR="0" wp14:anchorId="02476ACB" wp14:editId="08D8AEB6">
                  <wp:extent cx="1645920" cy="69494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45920" cy="694944"/>
                          </a:xfrm>
                          <a:prstGeom prst="rect">
                            <a:avLst/>
                          </a:prstGeom>
                        </pic:spPr>
                      </pic:pic>
                    </a:graphicData>
                  </a:graphic>
                </wp:inline>
              </w:drawing>
            </w:r>
          </w:p>
          <w:p w14:paraId="517735DB" w14:textId="77777777" w:rsidR="00A60670" w:rsidRDefault="00A60670" w:rsidP="00B87C2B">
            <w:pPr>
              <w:pStyle w:val="proposal"/>
              <w:rPr>
                <w:b w:val="0"/>
              </w:rPr>
            </w:pPr>
            <w:r>
              <w:t xml:space="preserve">Default A: </w:t>
            </w:r>
            <w:r w:rsidRPr="009A0325">
              <w:t>(</w:t>
            </w:r>
            <w:r>
              <w:t>5a</w:t>
            </w:r>
            <w:r w:rsidRPr="009A0325">
              <w:t xml:space="preserve">, </w:t>
            </w:r>
            <w:r w:rsidRPr="009A0325">
              <w:rPr>
                <w:color w:val="FF0000"/>
                <w:sz w:val="18"/>
              </w:rPr>
              <w:t xml:space="preserve">New Entry of </w:t>
            </w:r>
            <w:r w:rsidRPr="009A0325">
              <w:rPr>
                <w:color w:val="FF0000"/>
                <w:sz w:val="18"/>
                <w:highlight w:val="cyan"/>
              </w:rPr>
              <w:t>new Type B</w:t>
            </w:r>
            <w:r>
              <w:rPr>
                <w:b w:val="0"/>
              </w:rPr>
              <w:t>)</w:t>
            </w:r>
          </w:p>
        </w:tc>
        <w:tc>
          <w:tcPr>
            <w:tcW w:w="2739" w:type="dxa"/>
          </w:tcPr>
          <w:p w14:paraId="6559EB6C" w14:textId="77777777" w:rsidR="00A60670" w:rsidRDefault="00A60670" w:rsidP="00B87C2B">
            <w:pPr>
              <w:pStyle w:val="proposal"/>
            </w:pPr>
            <w:r>
              <w:rPr>
                <w:noProof/>
              </w:rPr>
              <w:drawing>
                <wp:inline distT="0" distB="0" distL="0" distR="0" wp14:anchorId="7BB34219" wp14:editId="26FBC2F1">
                  <wp:extent cx="1645920" cy="6949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45920" cy="694944"/>
                          </a:xfrm>
                          <a:prstGeom prst="rect">
                            <a:avLst/>
                          </a:prstGeom>
                        </pic:spPr>
                      </pic:pic>
                    </a:graphicData>
                  </a:graphic>
                </wp:inline>
              </w:drawing>
            </w:r>
          </w:p>
          <w:p w14:paraId="45A97868" w14:textId="77777777" w:rsidR="00A60670" w:rsidRDefault="00A60670" w:rsidP="00B87C2B">
            <w:pPr>
              <w:pStyle w:val="proposal"/>
              <w:rPr>
                <w:b w:val="0"/>
              </w:rPr>
            </w:pPr>
            <w:r>
              <w:t xml:space="preserve">Default A: </w:t>
            </w:r>
            <w:r w:rsidRPr="00676445">
              <w:t>(</w:t>
            </w:r>
            <w:r>
              <w:t>5a</w:t>
            </w:r>
            <w:r w:rsidRPr="00676445">
              <w:t xml:space="preserve">, </w:t>
            </w:r>
            <w:r w:rsidRPr="009A0325">
              <w:rPr>
                <w:color w:val="FF0000"/>
                <w:sz w:val="18"/>
              </w:rPr>
              <w:t xml:space="preserve">New Entry of </w:t>
            </w:r>
            <w:r w:rsidRPr="009A0325">
              <w:rPr>
                <w:color w:val="FF0000"/>
                <w:sz w:val="18"/>
                <w:highlight w:val="cyan"/>
              </w:rPr>
              <w:t>new Type B</w:t>
            </w:r>
            <w:r>
              <w:rPr>
                <w:b w:val="0"/>
              </w:rPr>
              <w:t>)</w:t>
            </w:r>
          </w:p>
        </w:tc>
        <w:tc>
          <w:tcPr>
            <w:tcW w:w="2739" w:type="dxa"/>
          </w:tcPr>
          <w:p w14:paraId="117D1662" w14:textId="77777777" w:rsidR="00A60670" w:rsidRDefault="00A60670" w:rsidP="00B87C2B">
            <w:pPr>
              <w:pStyle w:val="proposal"/>
            </w:pPr>
            <w:r>
              <w:rPr>
                <w:noProof/>
              </w:rPr>
              <w:drawing>
                <wp:inline distT="0" distB="0" distL="0" distR="0" wp14:anchorId="23726AA6" wp14:editId="777226A3">
                  <wp:extent cx="1645920" cy="69494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45920" cy="694944"/>
                          </a:xfrm>
                          <a:prstGeom prst="rect">
                            <a:avLst/>
                          </a:prstGeom>
                        </pic:spPr>
                      </pic:pic>
                    </a:graphicData>
                  </a:graphic>
                </wp:inline>
              </w:drawing>
            </w:r>
          </w:p>
          <w:p w14:paraId="06D076F6" w14:textId="77777777" w:rsidR="00A60670" w:rsidRDefault="00A60670" w:rsidP="00B87C2B">
            <w:pPr>
              <w:pStyle w:val="proposal"/>
              <w:rPr>
                <w:b w:val="0"/>
              </w:rPr>
            </w:pPr>
            <w:r>
              <w:t xml:space="preserve">Default A: </w:t>
            </w:r>
            <w:r w:rsidRPr="00676445">
              <w:t>(</w:t>
            </w:r>
            <w:r>
              <w:t>5a</w:t>
            </w:r>
            <w:r w:rsidRPr="00676445">
              <w:t xml:space="preserve">, </w:t>
            </w:r>
            <w:r w:rsidRPr="009A0325">
              <w:rPr>
                <w:color w:val="FF0000"/>
                <w:sz w:val="18"/>
              </w:rPr>
              <w:t xml:space="preserve">New Entry of </w:t>
            </w:r>
            <w:r w:rsidRPr="009A0325">
              <w:rPr>
                <w:color w:val="FF0000"/>
                <w:sz w:val="18"/>
                <w:highlight w:val="cyan"/>
              </w:rPr>
              <w:t>new Type B</w:t>
            </w:r>
            <w:r>
              <w:rPr>
                <w:b w:val="0"/>
              </w:rPr>
              <w:t>)</w:t>
            </w:r>
          </w:p>
        </w:tc>
      </w:tr>
      <w:tr w:rsidR="00A60670" w14:paraId="6318EC3D" w14:textId="77777777" w:rsidTr="00B87C2B">
        <w:tc>
          <w:tcPr>
            <w:tcW w:w="1145" w:type="dxa"/>
          </w:tcPr>
          <w:p w14:paraId="215951A7" w14:textId="77777777" w:rsidR="00A60670" w:rsidRDefault="00A60670" w:rsidP="00B87C2B">
            <w:pPr>
              <w:pStyle w:val="proposal"/>
              <w:rPr>
                <w:b w:val="0"/>
              </w:rPr>
            </w:pPr>
            <w:r>
              <w:rPr>
                <w:b w:val="0"/>
              </w:rPr>
              <w:t>5 per half slot</w:t>
            </w:r>
          </w:p>
          <w:p w14:paraId="7A9E3C32" w14:textId="77777777" w:rsidR="00A60670" w:rsidRDefault="00A60670" w:rsidP="00B87C2B">
            <w:pPr>
              <w:pStyle w:val="proposal"/>
              <w:rPr>
                <w:b w:val="0"/>
              </w:rPr>
            </w:pPr>
            <w:r w:rsidRPr="002F7E4C">
              <w:rPr>
                <w:b w:val="0"/>
                <w:sz w:val="16"/>
              </w:rPr>
              <w:t>(2-symb CORESET)</w:t>
            </w:r>
          </w:p>
        </w:tc>
        <w:tc>
          <w:tcPr>
            <w:tcW w:w="2739" w:type="dxa"/>
            <w:shd w:val="clear" w:color="auto" w:fill="D9D9D9" w:themeFill="background1" w:themeFillShade="D9"/>
          </w:tcPr>
          <w:p w14:paraId="237843C6" w14:textId="77777777" w:rsidR="00A60670" w:rsidRDefault="00A60670" w:rsidP="00B87C2B">
            <w:pPr>
              <w:pStyle w:val="proposal"/>
              <w:jc w:val="center"/>
            </w:pPr>
          </w:p>
          <w:p w14:paraId="57CCD546" w14:textId="77777777" w:rsidR="00A60670" w:rsidRDefault="00A60670" w:rsidP="00B87C2B">
            <w:pPr>
              <w:pStyle w:val="proposal"/>
              <w:jc w:val="center"/>
            </w:pPr>
            <w:r>
              <w:t>N/A</w:t>
            </w:r>
          </w:p>
        </w:tc>
        <w:tc>
          <w:tcPr>
            <w:tcW w:w="2739" w:type="dxa"/>
            <w:shd w:val="clear" w:color="auto" w:fill="auto"/>
          </w:tcPr>
          <w:p w14:paraId="681ED02B" w14:textId="77777777" w:rsidR="00A60670" w:rsidRDefault="00A60670" w:rsidP="00B87C2B">
            <w:pPr>
              <w:pStyle w:val="proposal"/>
            </w:pPr>
            <w:r>
              <w:rPr>
                <w:noProof/>
              </w:rPr>
              <w:drawing>
                <wp:inline distT="0" distB="0" distL="0" distR="0" wp14:anchorId="71412E3A" wp14:editId="6C976060">
                  <wp:extent cx="1645920" cy="685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645920" cy="685800"/>
                          </a:xfrm>
                          <a:prstGeom prst="rect">
                            <a:avLst/>
                          </a:prstGeom>
                        </pic:spPr>
                      </pic:pic>
                    </a:graphicData>
                  </a:graphic>
                </wp:inline>
              </w:drawing>
            </w:r>
          </w:p>
          <w:p w14:paraId="0124F77D" w14:textId="77777777" w:rsidR="00A60670" w:rsidRDefault="00A60670" w:rsidP="00B87C2B">
            <w:pPr>
              <w:pStyle w:val="proposal"/>
            </w:pPr>
            <w:r>
              <w:t xml:space="preserve">Default A: </w:t>
            </w:r>
            <w:r w:rsidRPr="00676445">
              <w:t>(</w:t>
            </w:r>
            <w:r>
              <w:t>5a</w:t>
            </w:r>
            <w:r w:rsidRPr="00676445">
              <w:t xml:space="preserve">, </w:t>
            </w:r>
            <w:r w:rsidRPr="009A0325">
              <w:rPr>
                <w:color w:val="FF0000"/>
                <w:sz w:val="18"/>
              </w:rPr>
              <w:t xml:space="preserve">New Entry of </w:t>
            </w:r>
            <w:r w:rsidRPr="009A0325">
              <w:rPr>
                <w:color w:val="FF0000"/>
                <w:sz w:val="18"/>
                <w:highlight w:val="cyan"/>
              </w:rPr>
              <w:t>new Type B</w:t>
            </w:r>
            <w:r>
              <w:rPr>
                <w:b w:val="0"/>
              </w:rPr>
              <w:t>)</w:t>
            </w:r>
          </w:p>
        </w:tc>
        <w:tc>
          <w:tcPr>
            <w:tcW w:w="2739" w:type="dxa"/>
            <w:shd w:val="clear" w:color="auto" w:fill="D9D9D9" w:themeFill="background1" w:themeFillShade="D9"/>
          </w:tcPr>
          <w:p w14:paraId="02371F2D" w14:textId="77777777" w:rsidR="00A60670" w:rsidRDefault="00A60670" w:rsidP="00B87C2B">
            <w:pPr>
              <w:pStyle w:val="proposal"/>
            </w:pPr>
          </w:p>
          <w:p w14:paraId="17B3ADA2" w14:textId="77777777" w:rsidR="00A60670" w:rsidRDefault="00A60670" w:rsidP="00B87C2B">
            <w:pPr>
              <w:pStyle w:val="proposal"/>
              <w:jc w:val="center"/>
            </w:pPr>
            <w:r>
              <w:t>N/A</w:t>
            </w:r>
          </w:p>
        </w:tc>
      </w:tr>
      <w:tr w:rsidR="00A60670" w14:paraId="14C55148" w14:textId="77777777" w:rsidTr="00B87C2B">
        <w:tc>
          <w:tcPr>
            <w:tcW w:w="1145" w:type="dxa"/>
          </w:tcPr>
          <w:p w14:paraId="4E2BBD2F" w14:textId="77777777" w:rsidR="00A60670" w:rsidRDefault="00A60670" w:rsidP="00B87C2B">
            <w:pPr>
              <w:pStyle w:val="proposal"/>
              <w:rPr>
                <w:b w:val="0"/>
              </w:rPr>
            </w:pPr>
            <w:r>
              <w:rPr>
                <w:b w:val="0"/>
              </w:rPr>
              <w:t>6 per half slot</w:t>
            </w:r>
          </w:p>
          <w:p w14:paraId="7F058E22" w14:textId="77777777" w:rsidR="00A60670" w:rsidRDefault="00A60670" w:rsidP="00B87C2B">
            <w:pPr>
              <w:pStyle w:val="proposal"/>
              <w:rPr>
                <w:b w:val="0"/>
              </w:rPr>
            </w:pPr>
            <w:r w:rsidRPr="002F7E4C">
              <w:rPr>
                <w:b w:val="0"/>
                <w:sz w:val="16"/>
              </w:rPr>
              <w:t>(1-symb CORESET)</w:t>
            </w:r>
          </w:p>
        </w:tc>
        <w:tc>
          <w:tcPr>
            <w:tcW w:w="2739" w:type="dxa"/>
          </w:tcPr>
          <w:p w14:paraId="132ABB4B" w14:textId="77777777" w:rsidR="00A60670" w:rsidRDefault="00A60670" w:rsidP="00B87C2B">
            <w:pPr>
              <w:pStyle w:val="proposal"/>
            </w:pPr>
            <w:r>
              <w:rPr>
                <w:noProof/>
              </w:rPr>
              <w:drawing>
                <wp:inline distT="0" distB="0" distL="0" distR="0" wp14:anchorId="06594614" wp14:editId="29E222D7">
                  <wp:extent cx="1645920" cy="69494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645920" cy="694944"/>
                          </a:xfrm>
                          <a:prstGeom prst="rect">
                            <a:avLst/>
                          </a:prstGeom>
                        </pic:spPr>
                      </pic:pic>
                    </a:graphicData>
                  </a:graphic>
                </wp:inline>
              </w:drawing>
            </w:r>
            <w:r w:rsidRPr="00676445">
              <w:t xml:space="preserve"> </w:t>
            </w:r>
          </w:p>
          <w:p w14:paraId="695FF958" w14:textId="77777777" w:rsidR="00A60670" w:rsidRDefault="00A60670" w:rsidP="00B87C2B">
            <w:pPr>
              <w:pStyle w:val="proposal"/>
              <w:rPr>
                <w:b w:val="0"/>
              </w:rPr>
            </w:pPr>
            <w:r>
              <w:t xml:space="preserve">Default A: </w:t>
            </w:r>
            <w:r w:rsidRPr="00676445">
              <w:t>(</w:t>
            </w:r>
            <w:r>
              <w:t>14</w:t>
            </w:r>
            <w:r w:rsidRPr="00676445">
              <w:t xml:space="preserve">, </w:t>
            </w:r>
            <w:r w:rsidRPr="009A0325">
              <w:rPr>
                <w:color w:val="FF0000"/>
                <w:sz w:val="18"/>
              </w:rPr>
              <w:t xml:space="preserve">New Entry of </w:t>
            </w:r>
            <w:r w:rsidRPr="009A0325">
              <w:rPr>
                <w:color w:val="FF0000"/>
                <w:sz w:val="18"/>
                <w:highlight w:val="cyan"/>
              </w:rPr>
              <w:t>new Type B</w:t>
            </w:r>
            <w:r>
              <w:rPr>
                <w:b w:val="0"/>
              </w:rPr>
              <w:t>)</w:t>
            </w:r>
          </w:p>
        </w:tc>
        <w:tc>
          <w:tcPr>
            <w:tcW w:w="2739" w:type="dxa"/>
          </w:tcPr>
          <w:p w14:paraId="21EDA1A7" w14:textId="77777777" w:rsidR="00A60670" w:rsidRDefault="00A60670" w:rsidP="00B87C2B">
            <w:pPr>
              <w:pStyle w:val="proposal"/>
            </w:pPr>
            <w:r>
              <w:rPr>
                <w:noProof/>
              </w:rPr>
              <w:drawing>
                <wp:inline distT="0" distB="0" distL="0" distR="0" wp14:anchorId="635F6713" wp14:editId="5E021CFE">
                  <wp:extent cx="1645920" cy="69494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45920" cy="694944"/>
                          </a:xfrm>
                          <a:prstGeom prst="rect">
                            <a:avLst/>
                          </a:prstGeom>
                        </pic:spPr>
                      </pic:pic>
                    </a:graphicData>
                  </a:graphic>
                </wp:inline>
              </w:drawing>
            </w:r>
          </w:p>
          <w:p w14:paraId="345F40BC" w14:textId="77777777" w:rsidR="00A60670" w:rsidRDefault="00A60670" w:rsidP="00B87C2B">
            <w:pPr>
              <w:pStyle w:val="proposal"/>
              <w:rPr>
                <w:b w:val="0"/>
              </w:rPr>
            </w:pPr>
            <w:r>
              <w:t xml:space="preserve">Default A: </w:t>
            </w:r>
            <w:r w:rsidRPr="00676445">
              <w:t>(</w:t>
            </w:r>
            <w:r>
              <w:t>14</w:t>
            </w:r>
            <w:r w:rsidRPr="00676445">
              <w:t xml:space="preserve">, </w:t>
            </w:r>
            <w:r w:rsidRPr="009A0325">
              <w:rPr>
                <w:color w:val="FF0000"/>
                <w:sz w:val="18"/>
              </w:rPr>
              <w:t xml:space="preserve">New Entry of </w:t>
            </w:r>
            <w:r w:rsidRPr="009A0325">
              <w:rPr>
                <w:color w:val="FF0000"/>
                <w:sz w:val="18"/>
                <w:highlight w:val="cyan"/>
              </w:rPr>
              <w:t>new Type B</w:t>
            </w:r>
            <w:r>
              <w:rPr>
                <w:b w:val="0"/>
              </w:rPr>
              <w:t>)</w:t>
            </w:r>
          </w:p>
        </w:tc>
        <w:tc>
          <w:tcPr>
            <w:tcW w:w="2739" w:type="dxa"/>
          </w:tcPr>
          <w:p w14:paraId="4543478F" w14:textId="77777777" w:rsidR="00A60670" w:rsidRDefault="00A60670" w:rsidP="00B87C2B">
            <w:pPr>
              <w:pStyle w:val="proposal"/>
            </w:pPr>
            <w:r>
              <w:rPr>
                <w:noProof/>
              </w:rPr>
              <w:drawing>
                <wp:inline distT="0" distB="0" distL="0" distR="0" wp14:anchorId="121F14FE" wp14:editId="4D750A25">
                  <wp:extent cx="1645920" cy="69494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645920" cy="694944"/>
                          </a:xfrm>
                          <a:prstGeom prst="rect">
                            <a:avLst/>
                          </a:prstGeom>
                        </pic:spPr>
                      </pic:pic>
                    </a:graphicData>
                  </a:graphic>
                </wp:inline>
              </w:drawing>
            </w:r>
          </w:p>
          <w:p w14:paraId="411D1BEE" w14:textId="77777777" w:rsidR="00A60670" w:rsidRDefault="00A60670" w:rsidP="00B87C2B">
            <w:pPr>
              <w:pStyle w:val="proposal"/>
              <w:rPr>
                <w:b w:val="0"/>
              </w:rPr>
            </w:pPr>
            <w:r>
              <w:t xml:space="preserve">Default A: </w:t>
            </w:r>
            <w:r w:rsidRPr="00676445">
              <w:t>(</w:t>
            </w:r>
            <w:r>
              <w:t>14</w:t>
            </w:r>
            <w:r w:rsidRPr="00676445">
              <w:t xml:space="preserve">, </w:t>
            </w:r>
            <w:r w:rsidRPr="009A0325">
              <w:rPr>
                <w:color w:val="FF0000"/>
                <w:sz w:val="18"/>
              </w:rPr>
              <w:t xml:space="preserve">New Entry of </w:t>
            </w:r>
            <w:r w:rsidRPr="009A0325">
              <w:rPr>
                <w:color w:val="FF0000"/>
                <w:sz w:val="18"/>
                <w:highlight w:val="cyan"/>
              </w:rPr>
              <w:t>new Type B</w:t>
            </w:r>
            <w:r>
              <w:rPr>
                <w:b w:val="0"/>
              </w:rPr>
              <w:t>)</w:t>
            </w:r>
          </w:p>
        </w:tc>
      </w:tr>
      <w:tr w:rsidR="00A60670" w14:paraId="5948A248" w14:textId="77777777" w:rsidTr="00B87C2B">
        <w:tc>
          <w:tcPr>
            <w:tcW w:w="9362" w:type="dxa"/>
            <w:gridSpan w:val="4"/>
          </w:tcPr>
          <w:p w14:paraId="70CBE622" w14:textId="77777777" w:rsidR="00A60670" w:rsidRPr="00350A4E" w:rsidRDefault="00A60670" w:rsidP="00B87C2B">
            <w:pPr>
              <w:pStyle w:val="proposal"/>
              <w:jc w:val="center"/>
              <w:rPr>
                <w:b w:val="0"/>
              </w:rPr>
            </w:pPr>
            <w:r w:rsidRPr="00350A4E">
              <w:rPr>
                <w:b w:val="0"/>
              </w:rPr>
              <w:t>7- ,8- , 9-symbol allocations for single RMSI/slot exist in Default A table for all alternatives, are not shown here.</w:t>
            </w:r>
          </w:p>
        </w:tc>
      </w:tr>
      <w:tr w:rsidR="00A60670" w14:paraId="4EDF3C82" w14:textId="77777777" w:rsidTr="00B87C2B">
        <w:tc>
          <w:tcPr>
            <w:tcW w:w="1145" w:type="dxa"/>
          </w:tcPr>
          <w:p w14:paraId="52868EC7" w14:textId="77777777" w:rsidR="00A60670" w:rsidRDefault="00A60670" w:rsidP="00B87C2B">
            <w:pPr>
              <w:pStyle w:val="proposal"/>
              <w:rPr>
                <w:b w:val="0"/>
              </w:rPr>
            </w:pPr>
            <w:r>
              <w:rPr>
                <w:b w:val="0"/>
              </w:rPr>
              <w:t>10</w:t>
            </w:r>
          </w:p>
          <w:p w14:paraId="0F205458" w14:textId="77777777" w:rsidR="00A60670" w:rsidRDefault="00A60670" w:rsidP="00B87C2B">
            <w:pPr>
              <w:pStyle w:val="proposal"/>
              <w:rPr>
                <w:b w:val="0"/>
              </w:rPr>
            </w:pPr>
            <w:r w:rsidRPr="002F7E4C">
              <w:rPr>
                <w:b w:val="0"/>
                <w:sz w:val="16"/>
              </w:rPr>
              <w:t>(2-symb CORESET)</w:t>
            </w:r>
          </w:p>
        </w:tc>
        <w:tc>
          <w:tcPr>
            <w:tcW w:w="2739" w:type="dxa"/>
          </w:tcPr>
          <w:p w14:paraId="66506498" w14:textId="77777777" w:rsidR="00A60670" w:rsidRPr="00404D42" w:rsidRDefault="00A60670" w:rsidP="00B87C2B">
            <w:pPr>
              <w:pStyle w:val="proposal"/>
            </w:pPr>
            <w:r>
              <w:rPr>
                <w:noProof/>
              </w:rPr>
              <w:drawing>
                <wp:inline distT="0" distB="0" distL="0" distR="0" wp14:anchorId="1E131E49" wp14:editId="5E7D9F20">
                  <wp:extent cx="1645920" cy="59436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645920" cy="594360"/>
                          </a:xfrm>
                          <a:prstGeom prst="rect">
                            <a:avLst/>
                          </a:prstGeom>
                        </pic:spPr>
                      </pic:pic>
                    </a:graphicData>
                  </a:graphic>
                </wp:inline>
              </w:drawing>
            </w:r>
          </w:p>
          <w:p w14:paraId="35301700" w14:textId="77777777" w:rsidR="00A60670" w:rsidRPr="009A0325" w:rsidRDefault="00A60670" w:rsidP="00B87C2B">
            <w:pPr>
              <w:pStyle w:val="proposal"/>
            </w:pPr>
            <w:r>
              <w:t xml:space="preserve">Default A: </w:t>
            </w:r>
            <w:r w:rsidRPr="009A0325">
              <w:t>2a</w:t>
            </w:r>
          </w:p>
        </w:tc>
        <w:tc>
          <w:tcPr>
            <w:tcW w:w="2739" w:type="dxa"/>
            <w:shd w:val="clear" w:color="auto" w:fill="auto"/>
          </w:tcPr>
          <w:p w14:paraId="10EF378A" w14:textId="77777777" w:rsidR="00A60670" w:rsidRPr="00404D42" w:rsidRDefault="00A60670" w:rsidP="00B87C2B">
            <w:pPr>
              <w:pStyle w:val="proposal"/>
            </w:pPr>
            <w:r>
              <w:rPr>
                <w:noProof/>
              </w:rPr>
              <w:drawing>
                <wp:inline distT="0" distB="0" distL="0" distR="0" wp14:anchorId="144E68D7" wp14:editId="1F18CE42">
                  <wp:extent cx="1645920" cy="5943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645920" cy="594360"/>
                          </a:xfrm>
                          <a:prstGeom prst="rect">
                            <a:avLst/>
                          </a:prstGeom>
                        </pic:spPr>
                      </pic:pic>
                    </a:graphicData>
                  </a:graphic>
                </wp:inline>
              </w:drawing>
            </w:r>
          </w:p>
          <w:p w14:paraId="4432691F" w14:textId="77777777" w:rsidR="00A60670" w:rsidRPr="009A0325" w:rsidRDefault="00A60670" w:rsidP="00B87C2B">
            <w:pPr>
              <w:pStyle w:val="proposal"/>
            </w:pPr>
            <w:r>
              <w:t xml:space="preserve">Default A: </w:t>
            </w:r>
            <w:r w:rsidRPr="009A0325">
              <w:t>2a</w:t>
            </w:r>
          </w:p>
        </w:tc>
        <w:tc>
          <w:tcPr>
            <w:tcW w:w="2739" w:type="dxa"/>
          </w:tcPr>
          <w:p w14:paraId="5CF7A8BF" w14:textId="77777777" w:rsidR="00A60670" w:rsidRPr="00404D42" w:rsidRDefault="00A60670" w:rsidP="00B87C2B">
            <w:pPr>
              <w:pStyle w:val="proposal"/>
            </w:pPr>
            <w:r>
              <w:rPr>
                <w:noProof/>
              </w:rPr>
              <w:drawing>
                <wp:inline distT="0" distB="0" distL="0" distR="0" wp14:anchorId="15AD7EC3" wp14:editId="3BE4CEF0">
                  <wp:extent cx="1645920" cy="59436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645920" cy="594360"/>
                          </a:xfrm>
                          <a:prstGeom prst="rect">
                            <a:avLst/>
                          </a:prstGeom>
                        </pic:spPr>
                      </pic:pic>
                    </a:graphicData>
                  </a:graphic>
                </wp:inline>
              </w:drawing>
            </w:r>
          </w:p>
          <w:p w14:paraId="2411831A" w14:textId="77777777" w:rsidR="00A60670" w:rsidRPr="009A0325" w:rsidRDefault="00A60670" w:rsidP="00B87C2B">
            <w:pPr>
              <w:pStyle w:val="proposal"/>
            </w:pPr>
            <w:r>
              <w:t xml:space="preserve">Default A: </w:t>
            </w:r>
            <w:r w:rsidRPr="009A0325">
              <w:t>2a</w:t>
            </w:r>
          </w:p>
        </w:tc>
      </w:tr>
      <w:tr w:rsidR="00A60670" w14:paraId="44BBE6CD" w14:textId="77777777" w:rsidTr="00B87C2B">
        <w:tc>
          <w:tcPr>
            <w:tcW w:w="9362" w:type="dxa"/>
            <w:gridSpan w:val="4"/>
          </w:tcPr>
          <w:p w14:paraId="65212CAD" w14:textId="77777777" w:rsidR="00A60670" w:rsidRDefault="00A60670" w:rsidP="00B87C2B">
            <w:pPr>
              <w:pStyle w:val="proposal"/>
              <w:jc w:val="center"/>
            </w:pPr>
            <w:r>
              <w:rPr>
                <w:b w:val="0"/>
              </w:rPr>
              <w:t>11</w:t>
            </w:r>
            <w:r w:rsidRPr="00350A4E">
              <w:rPr>
                <w:b w:val="0"/>
              </w:rPr>
              <w:t xml:space="preserve">-symbol allocation for single RMSI/slot exist in Default A table for all alternatives, </w:t>
            </w:r>
            <w:r>
              <w:rPr>
                <w:b w:val="0"/>
              </w:rPr>
              <w:t>is</w:t>
            </w:r>
            <w:r w:rsidRPr="00350A4E">
              <w:rPr>
                <w:b w:val="0"/>
              </w:rPr>
              <w:t xml:space="preserve"> not shown here.</w:t>
            </w:r>
          </w:p>
        </w:tc>
      </w:tr>
      <w:tr w:rsidR="00A60670" w14:paraId="4D2CF21E" w14:textId="77777777" w:rsidTr="00B87C2B">
        <w:tc>
          <w:tcPr>
            <w:tcW w:w="1145" w:type="dxa"/>
          </w:tcPr>
          <w:p w14:paraId="77922D45" w14:textId="77777777" w:rsidR="00A60670" w:rsidRDefault="00A60670" w:rsidP="00B87C2B">
            <w:pPr>
              <w:pStyle w:val="proposal"/>
              <w:rPr>
                <w:b w:val="0"/>
              </w:rPr>
            </w:pPr>
            <w:r>
              <w:rPr>
                <w:b w:val="0"/>
              </w:rPr>
              <w:t>12</w:t>
            </w:r>
          </w:p>
          <w:p w14:paraId="3DDFB85D" w14:textId="77777777" w:rsidR="00A60670" w:rsidRDefault="00A60670" w:rsidP="00B87C2B">
            <w:pPr>
              <w:pStyle w:val="proposal"/>
              <w:rPr>
                <w:b w:val="0"/>
              </w:rPr>
            </w:pPr>
            <w:r w:rsidRPr="009A0325">
              <w:rPr>
                <w:b w:val="0"/>
                <w:sz w:val="16"/>
              </w:rPr>
              <w:t>(1-symb CORESET)</w:t>
            </w:r>
          </w:p>
        </w:tc>
        <w:tc>
          <w:tcPr>
            <w:tcW w:w="2739" w:type="dxa"/>
          </w:tcPr>
          <w:p w14:paraId="4AB08AD8" w14:textId="77777777" w:rsidR="00A60670" w:rsidRDefault="00A60670" w:rsidP="00B87C2B">
            <w:pPr>
              <w:pStyle w:val="proposal"/>
            </w:pPr>
            <w:r>
              <w:rPr>
                <w:noProof/>
              </w:rPr>
              <w:drawing>
                <wp:inline distT="0" distB="0" distL="0" distR="0" wp14:anchorId="53E3ADB2" wp14:editId="608B5DB4">
                  <wp:extent cx="1645920" cy="59436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645920" cy="594360"/>
                          </a:xfrm>
                          <a:prstGeom prst="rect">
                            <a:avLst/>
                          </a:prstGeom>
                        </pic:spPr>
                      </pic:pic>
                    </a:graphicData>
                  </a:graphic>
                </wp:inline>
              </w:drawing>
            </w:r>
          </w:p>
          <w:p w14:paraId="71CB701C" w14:textId="77777777" w:rsidR="00A60670" w:rsidRDefault="00A60670" w:rsidP="00B87C2B">
            <w:pPr>
              <w:pStyle w:val="proposal"/>
            </w:pPr>
            <w:r>
              <w:t>Default A: 13</w:t>
            </w:r>
          </w:p>
        </w:tc>
        <w:tc>
          <w:tcPr>
            <w:tcW w:w="2739" w:type="dxa"/>
          </w:tcPr>
          <w:p w14:paraId="2498D4BD" w14:textId="77777777" w:rsidR="00A60670" w:rsidRDefault="00A60670" w:rsidP="00B87C2B">
            <w:pPr>
              <w:pStyle w:val="proposal"/>
            </w:pPr>
            <w:r>
              <w:rPr>
                <w:noProof/>
              </w:rPr>
              <w:drawing>
                <wp:inline distT="0" distB="0" distL="0" distR="0" wp14:anchorId="5D96ACA3" wp14:editId="7869D8C8">
                  <wp:extent cx="1645920" cy="585216"/>
                  <wp:effectExtent l="0" t="0" r="0" b="571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645920" cy="585216"/>
                          </a:xfrm>
                          <a:prstGeom prst="rect">
                            <a:avLst/>
                          </a:prstGeom>
                        </pic:spPr>
                      </pic:pic>
                    </a:graphicData>
                  </a:graphic>
                </wp:inline>
              </w:drawing>
            </w:r>
          </w:p>
          <w:p w14:paraId="16262629" w14:textId="77777777" w:rsidR="00A60670" w:rsidRDefault="00A60670" w:rsidP="00B87C2B">
            <w:pPr>
              <w:pStyle w:val="proposal"/>
            </w:pPr>
            <w:r>
              <w:t>Default A: 13</w:t>
            </w:r>
          </w:p>
        </w:tc>
        <w:tc>
          <w:tcPr>
            <w:tcW w:w="2739" w:type="dxa"/>
          </w:tcPr>
          <w:p w14:paraId="5092C205" w14:textId="77777777" w:rsidR="00A60670" w:rsidRDefault="00A60670" w:rsidP="00B87C2B">
            <w:pPr>
              <w:pStyle w:val="proposal"/>
            </w:pPr>
            <w:r>
              <w:rPr>
                <w:noProof/>
              </w:rPr>
              <w:drawing>
                <wp:inline distT="0" distB="0" distL="0" distR="0" wp14:anchorId="0FAE5C42" wp14:editId="2F15FD29">
                  <wp:extent cx="1645920" cy="59436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645920" cy="594360"/>
                          </a:xfrm>
                          <a:prstGeom prst="rect">
                            <a:avLst/>
                          </a:prstGeom>
                        </pic:spPr>
                      </pic:pic>
                    </a:graphicData>
                  </a:graphic>
                </wp:inline>
              </w:drawing>
            </w:r>
          </w:p>
          <w:p w14:paraId="292A0C77" w14:textId="77777777" w:rsidR="00A60670" w:rsidRDefault="00A60670" w:rsidP="00B87C2B">
            <w:pPr>
              <w:pStyle w:val="proposal"/>
            </w:pPr>
            <w:r>
              <w:t>Default A: 13</w:t>
            </w:r>
          </w:p>
        </w:tc>
      </w:tr>
      <w:tr w:rsidR="00A60670" w14:paraId="400C7227" w14:textId="77777777" w:rsidTr="00B87C2B">
        <w:tc>
          <w:tcPr>
            <w:tcW w:w="1145" w:type="dxa"/>
          </w:tcPr>
          <w:p w14:paraId="50514E47" w14:textId="77777777" w:rsidR="00A60670" w:rsidRDefault="00A60670" w:rsidP="00B87C2B">
            <w:pPr>
              <w:pStyle w:val="proposal"/>
              <w:rPr>
                <w:b w:val="0"/>
              </w:rPr>
            </w:pPr>
            <w:r>
              <w:rPr>
                <w:b w:val="0"/>
              </w:rPr>
              <w:t>12</w:t>
            </w:r>
          </w:p>
          <w:p w14:paraId="5A34CA6A" w14:textId="77777777" w:rsidR="00A60670" w:rsidRDefault="00A60670" w:rsidP="00B87C2B">
            <w:pPr>
              <w:pStyle w:val="proposal"/>
              <w:rPr>
                <w:b w:val="0"/>
              </w:rPr>
            </w:pPr>
            <w:r w:rsidRPr="009A0325">
              <w:rPr>
                <w:b w:val="0"/>
                <w:sz w:val="16"/>
              </w:rPr>
              <w:t>(2-symb CORESET)</w:t>
            </w:r>
          </w:p>
        </w:tc>
        <w:tc>
          <w:tcPr>
            <w:tcW w:w="2739" w:type="dxa"/>
          </w:tcPr>
          <w:p w14:paraId="36462F6E" w14:textId="77777777" w:rsidR="00A60670" w:rsidRPr="00676445" w:rsidRDefault="00A60670" w:rsidP="00B87C2B">
            <w:pPr>
              <w:pStyle w:val="proposal"/>
            </w:pPr>
            <w:r>
              <w:rPr>
                <w:noProof/>
              </w:rPr>
              <w:drawing>
                <wp:inline distT="0" distB="0" distL="0" distR="0" wp14:anchorId="799DD5AC" wp14:editId="371B2823">
                  <wp:extent cx="1645920" cy="585216"/>
                  <wp:effectExtent l="0" t="0" r="0" b="5715"/>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645920" cy="585216"/>
                          </a:xfrm>
                          <a:prstGeom prst="rect">
                            <a:avLst/>
                          </a:prstGeom>
                        </pic:spPr>
                      </pic:pic>
                    </a:graphicData>
                  </a:graphic>
                </wp:inline>
              </w:drawing>
            </w:r>
          </w:p>
          <w:p w14:paraId="3D967085" w14:textId="77777777" w:rsidR="00A60670" w:rsidRDefault="00A60670" w:rsidP="00B87C2B">
            <w:pPr>
              <w:pStyle w:val="proposal"/>
            </w:pPr>
            <w:r>
              <w:t xml:space="preserve">Default A: </w:t>
            </w:r>
            <w:r w:rsidRPr="00676445">
              <w:t>1a</w:t>
            </w:r>
          </w:p>
        </w:tc>
        <w:tc>
          <w:tcPr>
            <w:tcW w:w="2739" w:type="dxa"/>
          </w:tcPr>
          <w:p w14:paraId="4F6764D3" w14:textId="77777777" w:rsidR="00A60670" w:rsidRPr="00676445" w:rsidRDefault="00A60670" w:rsidP="00B87C2B">
            <w:pPr>
              <w:pStyle w:val="proposal"/>
            </w:pPr>
            <w:r>
              <w:rPr>
                <w:noProof/>
              </w:rPr>
              <w:drawing>
                <wp:inline distT="0" distB="0" distL="0" distR="0" wp14:anchorId="27DF9BE9" wp14:editId="486D0147">
                  <wp:extent cx="1645920" cy="59436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1645920" cy="594360"/>
                          </a:xfrm>
                          <a:prstGeom prst="rect">
                            <a:avLst/>
                          </a:prstGeom>
                        </pic:spPr>
                      </pic:pic>
                    </a:graphicData>
                  </a:graphic>
                </wp:inline>
              </w:drawing>
            </w:r>
          </w:p>
          <w:p w14:paraId="4C93C992" w14:textId="77777777" w:rsidR="00A60670" w:rsidRDefault="00A60670" w:rsidP="00B87C2B">
            <w:pPr>
              <w:pStyle w:val="proposal"/>
            </w:pPr>
            <w:r>
              <w:t xml:space="preserve">Default A: </w:t>
            </w:r>
            <w:r w:rsidRPr="00676445">
              <w:t>1a</w:t>
            </w:r>
          </w:p>
        </w:tc>
        <w:tc>
          <w:tcPr>
            <w:tcW w:w="2739" w:type="dxa"/>
          </w:tcPr>
          <w:p w14:paraId="5CA8B47D" w14:textId="77777777" w:rsidR="00A60670" w:rsidRPr="00676445" w:rsidRDefault="00A60670" w:rsidP="00B87C2B">
            <w:pPr>
              <w:pStyle w:val="proposal"/>
            </w:pPr>
            <w:r>
              <w:rPr>
                <w:noProof/>
              </w:rPr>
              <w:drawing>
                <wp:inline distT="0" distB="0" distL="0" distR="0" wp14:anchorId="18D6CD26" wp14:editId="0388E1CE">
                  <wp:extent cx="1645920" cy="59436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645920" cy="594360"/>
                          </a:xfrm>
                          <a:prstGeom prst="rect">
                            <a:avLst/>
                          </a:prstGeom>
                        </pic:spPr>
                      </pic:pic>
                    </a:graphicData>
                  </a:graphic>
                </wp:inline>
              </w:drawing>
            </w:r>
          </w:p>
          <w:p w14:paraId="4F210011" w14:textId="77777777" w:rsidR="00A60670" w:rsidRDefault="00A60670" w:rsidP="00B87C2B">
            <w:pPr>
              <w:pStyle w:val="proposal"/>
            </w:pPr>
            <w:r>
              <w:t xml:space="preserve">Default A: </w:t>
            </w:r>
            <w:r w:rsidRPr="00676445">
              <w:t>1a</w:t>
            </w:r>
          </w:p>
        </w:tc>
      </w:tr>
      <w:tr w:rsidR="00A60670" w14:paraId="39485389" w14:textId="77777777" w:rsidTr="00B87C2B">
        <w:tc>
          <w:tcPr>
            <w:tcW w:w="1145" w:type="dxa"/>
          </w:tcPr>
          <w:p w14:paraId="3884242D" w14:textId="77777777" w:rsidR="00A60670" w:rsidRDefault="00A60670" w:rsidP="00B87C2B">
            <w:pPr>
              <w:pStyle w:val="proposal"/>
              <w:rPr>
                <w:b w:val="0"/>
              </w:rPr>
            </w:pPr>
            <w:r>
              <w:rPr>
                <w:b w:val="0"/>
              </w:rPr>
              <w:lastRenderedPageBreak/>
              <w:t>13</w:t>
            </w:r>
          </w:p>
          <w:p w14:paraId="406C9C4D" w14:textId="77777777" w:rsidR="00A60670" w:rsidRDefault="00A60670" w:rsidP="00B87C2B">
            <w:pPr>
              <w:pStyle w:val="proposal"/>
              <w:rPr>
                <w:b w:val="0"/>
              </w:rPr>
            </w:pPr>
            <w:r w:rsidRPr="009A0325">
              <w:rPr>
                <w:b w:val="0"/>
                <w:sz w:val="16"/>
              </w:rPr>
              <w:t>(1-symb CORESET)</w:t>
            </w:r>
          </w:p>
        </w:tc>
        <w:tc>
          <w:tcPr>
            <w:tcW w:w="2739" w:type="dxa"/>
          </w:tcPr>
          <w:p w14:paraId="21B51A87" w14:textId="77777777" w:rsidR="00A60670" w:rsidRDefault="00A60670" w:rsidP="00B87C2B">
            <w:pPr>
              <w:pStyle w:val="proposal"/>
            </w:pPr>
            <w:r>
              <w:rPr>
                <w:noProof/>
              </w:rPr>
              <w:t xml:space="preserve"> </w:t>
            </w:r>
            <w:r>
              <w:rPr>
                <w:noProof/>
              </w:rPr>
              <w:drawing>
                <wp:inline distT="0" distB="0" distL="0" distR="0" wp14:anchorId="354B5BC0" wp14:editId="270BAC45">
                  <wp:extent cx="1645920" cy="585216"/>
                  <wp:effectExtent l="0" t="0" r="0" b="5715"/>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1645920" cy="585216"/>
                          </a:xfrm>
                          <a:prstGeom prst="rect">
                            <a:avLst/>
                          </a:prstGeom>
                        </pic:spPr>
                      </pic:pic>
                    </a:graphicData>
                  </a:graphic>
                </wp:inline>
              </w:drawing>
            </w:r>
          </w:p>
          <w:p w14:paraId="3BC77DBE" w14:textId="77777777" w:rsidR="00A60670" w:rsidRPr="00676445" w:rsidRDefault="00A60670" w:rsidP="00B87C2B">
            <w:pPr>
              <w:pStyle w:val="proposal"/>
            </w:pPr>
            <w:r>
              <w:t>Default A: 12</w:t>
            </w:r>
          </w:p>
        </w:tc>
        <w:tc>
          <w:tcPr>
            <w:tcW w:w="2739" w:type="dxa"/>
          </w:tcPr>
          <w:p w14:paraId="6F2FAD8C" w14:textId="77777777" w:rsidR="00A60670" w:rsidRDefault="00A60670" w:rsidP="00B87C2B">
            <w:pPr>
              <w:pStyle w:val="proposal"/>
            </w:pPr>
            <w:r>
              <w:rPr>
                <w:noProof/>
              </w:rPr>
              <w:t xml:space="preserve"> </w:t>
            </w:r>
            <w:r>
              <w:rPr>
                <w:noProof/>
              </w:rPr>
              <w:drawing>
                <wp:inline distT="0" distB="0" distL="0" distR="0" wp14:anchorId="05DC8C8A" wp14:editId="790849D2">
                  <wp:extent cx="1645920" cy="585216"/>
                  <wp:effectExtent l="0" t="0" r="0" b="5715"/>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645920" cy="585216"/>
                          </a:xfrm>
                          <a:prstGeom prst="rect">
                            <a:avLst/>
                          </a:prstGeom>
                        </pic:spPr>
                      </pic:pic>
                    </a:graphicData>
                  </a:graphic>
                </wp:inline>
              </w:drawing>
            </w:r>
          </w:p>
          <w:p w14:paraId="1321D7A9" w14:textId="77777777" w:rsidR="00A60670" w:rsidRPr="00676445" w:rsidRDefault="00A60670" w:rsidP="00B87C2B">
            <w:pPr>
              <w:pStyle w:val="proposal"/>
            </w:pPr>
            <w:r>
              <w:t>Default A: 12</w:t>
            </w:r>
          </w:p>
        </w:tc>
        <w:tc>
          <w:tcPr>
            <w:tcW w:w="2739" w:type="dxa"/>
          </w:tcPr>
          <w:p w14:paraId="145B355B" w14:textId="77777777" w:rsidR="00A60670" w:rsidRDefault="00A60670" w:rsidP="00B87C2B">
            <w:pPr>
              <w:pStyle w:val="proposal"/>
            </w:pPr>
            <w:r>
              <w:rPr>
                <w:noProof/>
              </w:rPr>
              <w:t xml:space="preserve"> </w:t>
            </w:r>
            <w:r>
              <w:rPr>
                <w:noProof/>
              </w:rPr>
              <w:drawing>
                <wp:inline distT="0" distB="0" distL="0" distR="0" wp14:anchorId="4E04E643" wp14:editId="2D02849D">
                  <wp:extent cx="1645920" cy="59436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645920" cy="594360"/>
                          </a:xfrm>
                          <a:prstGeom prst="rect">
                            <a:avLst/>
                          </a:prstGeom>
                        </pic:spPr>
                      </pic:pic>
                    </a:graphicData>
                  </a:graphic>
                </wp:inline>
              </w:drawing>
            </w:r>
          </w:p>
          <w:p w14:paraId="0A1A9810" w14:textId="77777777" w:rsidR="00A60670" w:rsidRPr="00676445" w:rsidRDefault="00A60670" w:rsidP="00B87C2B">
            <w:pPr>
              <w:pStyle w:val="proposal"/>
            </w:pPr>
            <w:r>
              <w:t>Default A: 12</w:t>
            </w:r>
          </w:p>
        </w:tc>
      </w:tr>
    </w:tbl>
    <w:p w14:paraId="26B991AD" w14:textId="77777777" w:rsidR="00A60670" w:rsidRDefault="00A60670" w:rsidP="00A60670">
      <w:pPr>
        <w:pStyle w:val="proposal"/>
        <w:rPr>
          <w:b w:val="0"/>
        </w:rPr>
      </w:pPr>
    </w:p>
    <w:p w14:paraId="38166AB2" w14:textId="39162A33" w:rsidR="00A60670" w:rsidRDefault="00A60670" w:rsidP="00A60670">
      <w:pPr>
        <w:pStyle w:val="Caption"/>
        <w:ind w:firstLine="216"/>
        <w:jc w:val="center"/>
      </w:pPr>
      <w:bookmarkStart w:id="2" w:name="_Ref4760616"/>
      <w:r>
        <w:t xml:space="preserve">Figure </w:t>
      </w:r>
      <w:r>
        <w:fldChar w:fldCharType="begin"/>
      </w:r>
      <w:r>
        <w:instrText xml:space="preserve"> SEQ Figure \* ARABIC </w:instrText>
      </w:r>
      <w:r>
        <w:fldChar w:fldCharType="separate"/>
      </w:r>
      <w:r w:rsidR="00CB0266">
        <w:rPr>
          <w:noProof/>
        </w:rPr>
        <w:t>2</w:t>
      </w:r>
      <w:r>
        <w:fldChar w:fldCharType="end"/>
      </w:r>
      <w:bookmarkEnd w:id="2"/>
      <w:r>
        <w:t xml:space="preserve">: </w:t>
      </w:r>
      <w:bookmarkStart w:id="3" w:name="_Ref4759673"/>
      <w:r>
        <w:t>time-domain allocations</w:t>
      </w:r>
      <w:bookmarkEnd w:id="3"/>
      <w:r>
        <w:t xml:space="preserve"> for Alternative 1, 2 and 3</w:t>
      </w:r>
    </w:p>
    <w:p w14:paraId="4F080821" w14:textId="77777777" w:rsidR="00A60670" w:rsidRPr="00B93F78" w:rsidRDefault="00A60670" w:rsidP="00A60670">
      <w:pPr>
        <w:rPr>
          <w:lang w:eastAsia="en-US"/>
        </w:rPr>
      </w:pPr>
    </w:p>
    <w:p w14:paraId="5A7E07A9" w14:textId="2D9BCA09" w:rsidR="00C23C3A" w:rsidRDefault="00C23C3A" w:rsidP="00C23C3A">
      <w:pPr>
        <w:pStyle w:val="proposal"/>
        <w:rPr>
          <w:b w:val="0"/>
        </w:rPr>
      </w:pPr>
      <w:r>
        <w:rPr>
          <w:b w:val="0"/>
        </w:rPr>
        <w:t xml:space="preserve">The following two observations regarding half-slot allocations are </w:t>
      </w:r>
      <w:r w:rsidR="00B235A5">
        <w:rPr>
          <w:b w:val="0"/>
        </w:rPr>
        <w:t>straight-forward</w:t>
      </w:r>
      <w:r>
        <w:rPr>
          <w:b w:val="0"/>
        </w:rPr>
        <w:t xml:space="preserve"> f</w:t>
      </w:r>
      <w:r w:rsidRPr="009A0325">
        <w:rPr>
          <w:b w:val="0"/>
        </w:rPr>
        <w:t xml:space="preserve">rom </w:t>
      </w:r>
      <w:r w:rsidRPr="009A0325">
        <w:rPr>
          <w:b w:val="0"/>
        </w:rPr>
        <w:fldChar w:fldCharType="begin"/>
      </w:r>
      <w:r w:rsidRPr="009A0325">
        <w:rPr>
          <w:b w:val="0"/>
        </w:rPr>
        <w:instrText xml:space="preserve"> REF _Ref4760616 \h  \* MERGEFORMAT </w:instrText>
      </w:r>
      <w:r w:rsidRPr="009A0325">
        <w:rPr>
          <w:b w:val="0"/>
        </w:rPr>
      </w:r>
      <w:r w:rsidRPr="009A0325">
        <w:rPr>
          <w:b w:val="0"/>
        </w:rPr>
        <w:fldChar w:fldCharType="separate"/>
      </w:r>
      <w:r w:rsidR="00CB0266" w:rsidRPr="00CB0266">
        <w:rPr>
          <w:b w:val="0"/>
        </w:rPr>
        <w:t xml:space="preserve">Figure </w:t>
      </w:r>
      <w:r w:rsidR="00CB0266" w:rsidRPr="00CB0266">
        <w:rPr>
          <w:b w:val="0"/>
          <w:noProof/>
        </w:rPr>
        <w:t>2</w:t>
      </w:r>
      <w:r w:rsidRPr="009A0325">
        <w:rPr>
          <w:b w:val="0"/>
        </w:rPr>
        <w:fldChar w:fldCharType="end"/>
      </w:r>
      <w:r w:rsidRPr="009A0325">
        <w:rPr>
          <w:b w:val="0"/>
        </w:rPr>
        <w:t>.</w:t>
      </w:r>
    </w:p>
    <w:p w14:paraId="74CBFB70" w14:textId="13872D20" w:rsidR="00C23C3A" w:rsidRDefault="00C23C3A" w:rsidP="00C23C3A">
      <w:pPr>
        <w:rPr>
          <w:b/>
        </w:rPr>
      </w:pPr>
      <w:bookmarkStart w:id="4" w:name="DRS2_ObsHalfMux"/>
      <w:r w:rsidRPr="009A0325">
        <w:rPr>
          <w:b/>
        </w:rPr>
        <w:t xml:space="preserve">Observation </w:t>
      </w:r>
      <w:r w:rsidRPr="009A0325">
        <w:rPr>
          <w:b/>
          <w:noProof/>
        </w:rPr>
        <w:fldChar w:fldCharType="begin"/>
      </w:r>
      <w:r w:rsidRPr="009A0325">
        <w:rPr>
          <w:b/>
          <w:noProof/>
        </w:rPr>
        <w:instrText xml:space="preserve"> seq prop </w:instrText>
      </w:r>
      <w:r w:rsidRPr="009A0325">
        <w:rPr>
          <w:b/>
          <w:noProof/>
        </w:rPr>
        <w:fldChar w:fldCharType="separate"/>
      </w:r>
      <w:r w:rsidR="00CB0266">
        <w:rPr>
          <w:b/>
          <w:noProof/>
        </w:rPr>
        <w:t>2</w:t>
      </w:r>
      <w:r w:rsidRPr="009A0325">
        <w:rPr>
          <w:b/>
          <w:noProof/>
        </w:rPr>
        <w:fldChar w:fldCharType="end"/>
      </w:r>
      <w:r w:rsidRPr="009A0325">
        <w:rPr>
          <w:b/>
        </w:rPr>
        <w:t xml:space="preserve">: </w:t>
      </w:r>
      <w:r>
        <w:rPr>
          <w:b/>
        </w:rPr>
        <w:t>Multiplexing RMSI PDSCH in h</w:t>
      </w:r>
      <w:r w:rsidRPr="009A0325">
        <w:rPr>
          <w:b/>
        </w:rPr>
        <w:t>alf-slot allocations:</w:t>
      </w:r>
    </w:p>
    <w:p w14:paraId="5079F7D0" w14:textId="77777777" w:rsidR="00C23C3A" w:rsidRDefault="00C23C3A" w:rsidP="00C23C3A">
      <w:pPr>
        <w:pStyle w:val="ListParagraph"/>
        <w:numPr>
          <w:ilvl w:val="0"/>
          <w:numId w:val="67"/>
        </w:numPr>
        <w:rPr>
          <w:b/>
        </w:rPr>
      </w:pPr>
      <w:r w:rsidRPr="009A0325">
        <w:rPr>
          <w:b/>
        </w:rPr>
        <w:t>Alt-1 allows up to two symbols at the end of the SSB slot</w:t>
      </w:r>
      <w:r>
        <w:rPr>
          <w:b/>
        </w:rPr>
        <w:t>, usable for LBT, PUCCH, Paging, OSI, etc</w:t>
      </w:r>
    </w:p>
    <w:p w14:paraId="7224D7C7" w14:textId="77777777" w:rsidR="00C23C3A" w:rsidRDefault="00C23C3A" w:rsidP="00C23C3A">
      <w:pPr>
        <w:pStyle w:val="ListParagraph"/>
        <w:numPr>
          <w:ilvl w:val="0"/>
          <w:numId w:val="67"/>
        </w:numPr>
        <w:rPr>
          <w:b/>
        </w:rPr>
      </w:pPr>
      <w:r w:rsidRPr="009A0325">
        <w:rPr>
          <w:b/>
        </w:rPr>
        <w:t>Alt-2 only allows one symbol</w:t>
      </w:r>
      <w:r>
        <w:rPr>
          <w:b/>
        </w:rPr>
        <w:t>.</w:t>
      </w:r>
      <w:r w:rsidRPr="009A0325">
        <w:rPr>
          <w:b/>
        </w:rPr>
        <w:t xml:space="preserve"> </w:t>
      </w:r>
    </w:p>
    <w:p w14:paraId="0C65B6C9" w14:textId="3CD7F82C" w:rsidR="00C23C3A" w:rsidRDefault="00C23C3A" w:rsidP="00C23C3A">
      <w:pPr>
        <w:rPr>
          <w:b/>
        </w:rPr>
      </w:pPr>
      <w:bookmarkStart w:id="5" w:name="DRS3_ObsLargeHalf"/>
      <w:bookmarkEnd w:id="4"/>
      <w:r w:rsidRPr="009A0325">
        <w:rPr>
          <w:b/>
        </w:rPr>
        <w:t xml:space="preserve">Observation </w:t>
      </w:r>
      <w:r w:rsidRPr="009A0325">
        <w:rPr>
          <w:b/>
          <w:noProof/>
        </w:rPr>
        <w:fldChar w:fldCharType="begin"/>
      </w:r>
      <w:r w:rsidRPr="009A0325">
        <w:rPr>
          <w:b/>
          <w:noProof/>
        </w:rPr>
        <w:instrText xml:space="preserve"> seq prop </w:instrText>
      </w:r>
      <w:r w:rsidRPr="009A0325">
        <w:rPr>
          <w:b/>
          <w:noProof/>
        </w:rPr>
        <w:fldChar w:fldCharType="separate"/>
      </w:r>
      <w:r w:rsidR="00CB0266">
        <w:rPr>
          <w:b/>
          <w:noProof/>
        </w:rPr>
        <w:t>3</w:t>
      </w:r>
      <w:r w:rsidRPr="009A0325">
        <w:rPr>
          <w:b/>
          <w:noProof/>
        </w:rPr>
        <w:fldChar w:fldCharType="end"/>
      </w:r>
      <w:r w:rsidRPr="009A0325">
        <w:rPr>
          <w:b/>
        </w:rPr>
        <w:t>: Large half-slot allocations:</w:t>
      </w:r>
      <w:r>
        <w:rPr>
          <w:b/>
        </w:rPr>
        <w:t xml:space="preserve"> </w:t>
      </w:r>
      <w:r w:rsidRPr="0051753D">
        <w:rPr>
          <w:b/>
        </w:rPr>
        <w:t>5 and 6-symbol allocations require new Type-B allocation lengths.</w:t>
      </w:r>
    </w:p>
    <w:p w14:paraId="3521F49E" w14:textId="77777777" w:rsidR="00C23C3A" w:rsidRPr="009A0325" w:rsidRDefault="00C23C3A" w:rsidP="00C23C3A">
      <w:pPr>
        <w:pStyle w:val="ListParagraph"/>
        <w:numPr>
          <w:ilvl w:val="0"/>
          <w:numId w:val="67"/>
        </w:numPr>
        <w:rPr>
          <w:b/>
        </w:rPr>
      </w:pPr>
      <w:r w:rsidRPr="009A0325">
        <w:rPr>
          <w:b/>
        </w:rPr>
        <w:t xml:space="preserve">5-symbol allocation with 2-symbol CORESET is </w:t>
      </w:r>
      <w:r>
        <w:rPr>
          <w:b/>
        </w:rPr>
        <w:t>possible with</w:t>
      </w:r>
      <w:r w:rsidRPr="009A0325">
        <w:rPr>
          <w:b/>
        </w:rPr>
        <w:t xml:space="preserve"> Alt-2</w:t>
      </w:r>
      <w:r>
        <w:rPr>
          <w:b/>
        </w:rPr>
        <w:t xml:space="preserve"> </w:t>
      </w:r>
    </w:p>
    <w:bookmarkEnd w:id="5"/>
    <w:p w14:paraId="36E9E393" w14:textId="1DC68EF9" w:rsidR="00C23C3A" w:rsidRDefault="00C23C3A" w:rsidP="00C23C3A">
      <w:r>
        <w:t xml:space="preserve">Seeing that the 5-symbol PDSCH/2-symbol PDCCH allocation results in slot being fully utilized for SSB and RMSI (and this precluding further multiplexing in the slot, otherwise a small allocation would have sufficed), the two-symbol CORESET for this is mostly beneficial to increase Type-0 PDCCH coverage, which requires further benefit analysis; </w:t>
      </w:r>
      <w:r w:rsidR="0014140E">
        <w:t xml:space="preserve">for instance, </w:t>
      </w:r>
      <w:r>
        <w:t>it is not clear that RMSI PDCCH is a coverage bottleneck.</w:t>
      </w:r>
    </w:p>
    <w:p w14:paraId="4CBB04AD" w14:textId="719CB7F8" w:rsidR="00C23C3A" w:rsidRPr="009A0325" w:rsidRDefault="00C23C3A" w:rsidP="00C23C3A">
      <w:pPr>
        <w:rPr>
          <w:b/>
        </w:rPr>
      </w:pPr>
      <w:bookmarkStart w:id="6" w:name="DRS4_ObsFurtherAnalysis"/>
      <w:r w:rsidRPr="009A0325">
        <w:rPr>
          <w:b/>
        </w:rPr>
        <w:t xml:space="preserve">Observation </w:t>
      </w:r>
      <w:r w:rsidRPr="009A0325">
        <w:rPr>
          <w:b/>
          <w:noProof/>
        </w:rPr>
        <w:fldChar w:fldCharType="begin"/>
      </w:r>
      <w:r w:rsidRPr="009A0325">
        <w:rPr>
          <w:b/>
          <w:noProof/>
        </w:rPr>
        <w:instrText xml:space="preserve"> seq prop </w:instrText>
      </w:r>
      <w:r w:rsidRPr="009A0325">
        <w:rPr>
          <w:b/>
          <w:noProof/>
        </w:rPr>
        <w:fldChar w:fldCharType="separate"/>
      </w:r>
      <w:r w:rsidR="00CB0266">
        <w:rPr>
          <w:b/>
          <w:noProof/>
        </w:rPr>
        <w:t>4</w:t>
      </w:r>
      <w:r w:rsidRPr="009A0325">
        <w:rPr>
          <w:b/>
          <w:noProof/>
        </w:rPr>
        <w:fldChar w:fldCharType="end"/>
      </w:r>
      <w:r w:rsidRPr="009A0325">
        <w:rPr>
          <w:b/>
        </w:rPr>
        <w:t xml:space="preserve">: </w:t>
      </w:r>
      <w:r>
        <w:rPr>
          <w:b/>
        </w:rPr>
        <w:t xml:space="preserve">Further analysis is needed to understand the impact of </w:t>
      </w:r>
      <w:r w:rsidRPr="009A0325">
        <w:rPr>
          <w:b/>
        </w:rPr>
        <w:t>5-symbol allocation with 2-symbol CORESET</w:t>
      </w:r>
      <w:r>
        <w:rPr>
          <w:b/>
        </w:rPr>
        <w:t>, in</w:t>
      </w:r>
      <w:r w:rsidRPr="009A0325">
        <w:rPr>
          <w:b/>
        </w:rPr>
        <w:t xml:space="preserve"> Alt-2</w:t>
      </w:r>
      <w:r>
        <w:rPr>
          <w:b/>
        </w:rPr>
        <w:t xml:space="preserve"> </w:t>
      </w:r>
    </w:p>
    <w:bookmarkEnd w:id="6"/>
    <w:p w14:paraId="06FAFD26" w14:textId="774BB1B4" w:rsidR="00C23C3A" w:rsidRDefault="00C23C3A" w:rsidP="00C23C3A">
      <w:pPr>
        <w:pStyle w:val="proposal"/>
        <w:rPr>
          <w:b w:val="0"/>
        </w:rPr>
      </w:pPr>
      <w:r>
        <w:rPr>
          <w:b w:val="0"/>
        </w:rPr>
        <w:t>As pointed out in Observation 1 and</w:t>
      </w:r>
      <w:r w:rsidR="0014140E" w:rsidRPr="0014140E">
        <w:rPr>
          <w:b w:val="0"/>
        </w:rPr>
        <w:t xml:space="preserve"> </w:t>
      </w:r>
      <w:r w:rsidR="0014140E" w:rsidRPr="00B753BC">
        <w:rPr>
          <w:b w:val="0"/>
        </w:rPr>
        <w:fldChar w:fldCharType="begin"/>
      </w:r>
      <w:r w:rsidR="0014140E" w:rsidRPr="0014140E">
        <w:rPr>
          <w:b w:val="0"/>
        </w:rPr>
        <w:instrText xml:space="preserve"> REF _Ref7776575 \h </w:instrText>
      </w:r>
      <w:r w:rsidR="0014140E" w:rsidRPr="00B753BC">
        <w:rPr>
          <w:b w:val="0"/>
        </w:rPr>
        <w:instrText xml:space="preserve"> \* MERGEFORMAT </w:instrText>
      </w:r>
      <w:r w:rsidR="0014140E" w:rsidRPr="00B753BC">
        <w:rPr>
          <w:b w:val="0"/>
        </w:rPr>
      </w:r>
      <w:r w:rsidR="0014140E" w:rsidRPr="00B753BC">
        <w:rPr>
          <w:b w:val="0"/>
        </w:rPr>
        <w:fldChar w:fldCharType="separate"/>
      </w:r>
      <w:r w:rsidR="00CB0266" w:rsidRPr="00CB0266">
        <w:rPr>
          <w:b w:val="0"/>
        </w:rPr>
        <w:t xml:space="preserve">Table </w:t>
      </w:r>
      <w:r w:rsidR="00CB0266" w:rsidRPr="00CB0266">
        <w:rPr>
          <w:b w:val="0"/>
          <w:noProof/>
        </w:rPr>
        <w:t>2</w:t>
      </w:r>
      <w:r w:rsidR="0014140E" w:rsidRPr="00B753BC">
        <w:rPr>
          <w:b w:val="0"/>
        </w:rPr>
        <w:fldChar w:fldCharType="end"/>
      </w:r>
      <w:r>
        <w:rPr>
          <w:b w:val="0"/>
        </w:rPr>
        <w:t>, half-slot allocations are inadequate to accommodate a variety of RMSI options, and full-slot allocation is required to avoid artificially constrain</w:t>
      </w:r>
      <w:r w:rsidR="00EE4B20">
        <w:rPr>
          <w:b w:val="0"/>
        </w:rPr>
        <w:t>t</w:t>
      </w:r>
      <w:r w:rsidR="0014140E">
        <w:rPr>
          <w:b w:val="0"/>
        </w:rPr>
        <w:t xml:space="preserve">s </w:t>
      </w:r>
      <w:r w:rsidR="00EE4B20">
        <w:rPr>
          <w:b w:val="0"/>
        </w:rPr>
        <w:t xml:space="preserve">on </w:t>
      </w:r>
      <w:r>
        <w:rPr>
          <w:b w:val="0"/>
        </w:rPr>
        <w:t xml:space="preserve">NR-U </w:t>
      </w:r>
      <w:r w:rsidR="0014140E">
        <w:rPr>
          <w:b w:val="0"/>
        </w:rPr>
        <w:t xml:space="preserve">initial </w:t>
      </w:r>
      <w:r>
        <w:rPr>
          <w:b w:val="0"/>
        </w:rPr>
        <w:t xml:space="preserve">access and mobility. While full-slot allocations are only explicitly supported for Alt-3, a gNB implementation could choose to achieve </w:t>
      </w:r>
      <w:r w:rsidR="0014140E">
        <w:rPr>
          <w:b w:val="0"/>
        </w:rPr>
        <w:t xml:space="preserve">a full slot allocation </w:t>
      </w:r>
      <w:r w:rsidR="000A0D6E">
        <w:rPr>
          <w:b w:val="0"/>
        </w:rPr>
        <w:t xml:space="preserve">for Alt-1 and Alt-2 </w:t>
      </w:r>
      <w:r w:rsidR="0014140E">
        <w:rPr>
          <w:b w:val="0"/>
        </w:rPr>
        <w:t>via multiple ways, e.g.</w:t>
      </w:r>
      <w:r>
        <w:rPr>
          <w:b w:val="0"/>
        </w:rPr>
        <w:t>:</w:t>
      </w:r>
    </w:p>
    <w:p w14:paraId="65CE3F98" w14:textId="77777777" w:rsidR="00C23C3A" w:rsidRDefault="00C23C3A" w:rsidP="00C23C3A">
      <w:pPr>
        <w:pStyle w:val="proposal"/>
        <w:numPr>
          <w:ilvl w:val="0"/>
          <w:numId w:val="67"/>
        </w:numPr>
        <w:rPr>
          <w:b w:val="0"/>
        </w:rPr>
      </w:pPr>
      <w:r>
        <w:rPr>
          <w:b w:val="0"/>
        </w:rPr>
        <w:t>skip half-slot SSB transmissions to achieve full-slot allocations (QCL with the first half-slot SSB).</w:t>
      </w:r>
    </w:p>
    <w:p w14:paraId="346A8B2D" w14:textId="1327B4BF" w:rsidR="00C23C3A" w:rsidRDefault="00C23C3A" w:rsidP="00C23C3A">
      <w:pPr>
        <w:pStyle w:val="proposal"/>
        <w:numPr>
          <w:ilvl w:val="0"/>
          <w:numId w:val="67"/>
        </w:numPr>
        <w:rPr>
          <w:b w:val="0"/>
        </w:rPr>
      </w:pPr>
      <w:r>
        <w:rPr>
          <w:b w:val="0"/>
        </w:rPr>
        <w:t xml:space="preserve">ensure (with proper support of timing and QCL </w:t>
      </w:r>
      <w:r w:rsidR="009750E0">
        <w:rPr>
          <w:b w:val="0"/>
        </w:rPr>
        <w:t>signaling</w:t>
      </w:r>
      <w:r>
        <w:rPr>
          <w:b w:val="0"/>
        </w:rPr>
        <w:t>) that every SSB QCL occurs is broadcast at least once in the first half-slot.</w:t>
      </w:r>
    </w:p>
    <w:p w14:paraId="766A18D5" w14:textId="62CC6AF3" w:rsidR="00C23C3A" w:rsidRDefault="005B59C0" w:rsidP="00C23C3A">
      <w:pPr>
        <w:pStyle w:val="proposal"/>
        <w:rPr>
          <w:b w:val="0"/>
        </w:rPr>
      </w:pPr>
      <w:r>
        <w:rPr>
          <w:b w:val="0"/>
        </w:rPr>
        <w:t>Both above</w:t>
      </w:r>
      <w:r w:rsidR="0014140E">
        <w:rPr>
          <w:b w:val="0"/>
        </w:rPr>
        <w:t xml:space="preserve"> approaches </w:t>
      </w:r>
      <w:r w:rsidR="00C23C3A">
        <w:rPr>
          <w:b w:val="0"/>
        </w:rPr>
        <w:t>reduce the maximum number of SSB QCL candidates.</w:t>
      </w:r>
    </w:p>
    <w:p w14:paraId="591C4B28" w14:textId="042FB628" w:rsidR="00C23C3A" w:rsidRDefault="00C23C3A" w:rsidP="00C23C3A">
      <w:pPr>
        <w:rPr>
          <w:b/>
        </w:rPr>
      </w:pPr>
      <w:bookmarkStart w:id="7" w:name="DRS5_ObsFullAlloc"/>
      <w:r w:rsidRPr="009A0325">
        <w:rPr>
          <w:b/>
        </w:rPr>
        <w:t xml:space="preserve">Observation </w:t>
      </w:r>
      <w:r w:rsidRPr="009A0325">
        <w:rPr>
          <w:b/>
          <w:noProof/>
        </w:rPr>
        <w:fldChar w:fldCharType="begin"/>
      </w:r>
      <w:r w:rsidRPr="009A0325">
        <w:rPr>
          <w:b/>
          <w:noProof/>
        </w:rPr>
        <w:instrText xml:space="preserve"> seq prop </w:instrText>
      </w:r>
      <w:r w:rsidRPr="009A0325">
        <w:rPr>
          <w:b/>
          <w:noProof/>
        </w:rPr>
        <w:fldChar w:fldCharType="separate"/>
      </w:r>
      <w:r w:rsidR="00CB0266">
        <w:rPr>
          <w:b/>
          <w:noProof/>
        </w:rPr>
        <w:t>5</w:t>
      </w:r>
      <w:r w:rsidRPr="009A0325">
        <w:rPr>
          <w:b/>
          <w:noProof/>
        </w:rPr>
        <w:fldChar w:fldCharType="end"/>
      </w:r>
      <w:r w:rsidRPr="009A0325">
        <w:rPr>
          <w:b/>
        </w:rPr>
        <w:t xml:space="preserve">: </w:t>
      </w:r>
      <w:r>
        <w:rPr>
          <w:b/>
        </w:rPr>
        <w:t>Full</w:t>
      </w:r>
      <w:r w:rsidRPr="009A0325">
        <w:rPr>
          <w:b/>
        </w:rPr>
        <w:t xml:space="preserve">-slot </w:t>
      </w:r>
      <w:r>
        <w:rPr>
          <w:b/>
        </w:rPr>
        <w:t xml:space="preserve">RMSI PDSCH </w:t>
      </w:r>
      <w:r w:rsidR="0014140E">
        <w:rPr>
          <w:b/>
        </w:rPr>
        <w:t>allocations are essential to NR-U and are</w:t>
      </w:r>
      <w:r w:rsidRPr="009A0325">
        <w:rPr>
          <w:b/>
        </w:rPr>
        <w:t>:</w:t>
      </w:r>
    </w:p>
    <w:p w14:paraId="2D7C1400" w14:textId="77777777" w:rsidR="00C23C3A" w:rsidRPr="009A0325" w:rsidRDefault="00C23C3A" w:rsidP="00C23C3A">
      <w:pPr>
        <w:pStyle w:val="ListParagraph"/>
        <w:numPr>
          <w:ilvl w:val="0"/>
          <w:numId w:val="67"/>
        </w:numPr>
        <w:rPr>
          <w:b/>
        </w:rPr>
      </w:pPr>
      <w:r>
        <w:rPr>
          <w:b/>
        </w:rPr>
        <w:t>Alt-1, Alt-2: achievable by halving the maximum number of SSB QCL candidates.</w:t>
      </w:r>
    </w:p>
    <w:p w14:paraId="0C180F02" w14:textId="77777777" w:rsidR="00C23C3A" w:rsidRPr="009A0325" w:rsidRDefault="00C23C3A" w:rsidP="00C23C3A">
      <w:pPr>
        <w:pStyle w:val="ListParagraph"/>
        <w:numPr>
          <w:ilvl w:val="0"/>
          <w:numId w:val="67"/>
        </w:numPr>
        <w:rPr>
          <w:b/>
        </w:rPr>
      </w:pPr>
      <w:r>
        <w:rPr>
          <w:b/>
        </w:rPr>
        <w:t>Alt-3: explicitly supported</w:t>
      </w:r>
    </w:p>
    <w:bookmarkEnd w:id="7"/>
    <w:p w14:paraId="4EBECF55" w14:textId="6E039D58" w:rsidR="00C23C3A" w:rsidRDefault="00C23C3A" w:rsidP="00C23C3A">
      <w:r>
        <w:t>While full-slot RMSI allocation is clearly required, it is beneficial for both RRM and RLM (as well as medium utilization) to continue broadcasting SSB in the second half-slot. At the same time UE must be able to decode RMSI QCL-ed with whichever SSB it detects (first or second half-slot). This can be achieved by allowing for either of Alt-1 and Alt-2 (and Alt-3, in case of 1-symbol CORESET), a configuration where both first and second half-slot SSBs map to a Type0-PDCCH monitoring at the beginning (in the same or consecutive SMTC). gNB can then ensure that full-slot RMSI is broadcast QCL-ed with either (or – in some cases – both) SSB in the slot.</w:t>
      </w:r>
    </w:p>
    <w:p w14:paraId="61FF992A" w14:textId="07424414" w:rsidR="00C23C3A" w:rsidRDefault="00C23C3A" w:rsidP="00C23C3A">
      <w:pPr>
        <w:rPr>
          <w:b/>
        </w:rPr>
      </w:pPr>
      <w:bookmarkStart w:id="8" w:name="DRS6_PropBothSsbSameType0Pdcch"/>
      <w:r>
        <w:rPr>
          <w:b/>
        </w:rPr>
        <w:t>Proposal</w:t>
      </w:r>
      <w:r w:rsidRPr="00B955A3">
        <w:rPr>
          <w:b/>
        </w:rPr>
        <w:t xml:space="preserve">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6</w:t>
      </w:r>
      <w:r w:rsidRPr="00B955A3">
        <w:rPr>
          <w:b/>
          <w:noProof/>
        </w:rPr>
        <w:fldChar w:fldCharType="end"/>
      </w:r>
      <w:r w:rsidRPr="00B955A3">
        <w:rPr>
          <w:b/>
        </w:rPr>
        <w:t xml:space="preserve">: </w:t>
      </w:r>
      <w:r>
        <w:rPr>
          <w:b/>
        </w:rPr>
        <w:t>To permit full-slot RMSI allocation, without eliminating the second half-slot SSB, RAN1 shall consider a</w:t>
      </w:r>
      <w:r w:rsidR="00580124">
        <w:rPr>
          <w:b/>
        </w:rPr>
        <w:t xml:space="preserve">n </w:t>
      </w:r>
      <w:r w:rsidR="00422979">
        <w:rPr>
          <w:b/>
        </w:rPr>
        <w:t>additional</w:t>
      </w:r>
      <w:r>
        <w:rPr>
          <w:b/>
        </w:rPr>
        <w:t xml:space="preserve"> configuration to monitor Type-0 PDCCH occasions starting in symbol 0, for </w:t>
      </w:r>
      <w:r w:rsidR="0097325B">
        <w:rPr>
          <w:b/>
        </w:rPr>
        <w:t>both half-slot</w:t>
      </w:r>
      <w:r>
        <w:rPr>
          <w:b/>
        </w:rPr>
        <w:t xml:space="preserve"> SSB</w:t>
      </w:r>
      <w:r w:rsidR="0097325B">
        <w:rPr>
          <w:b/>
        </w:rPr>
        <w:t>s</w:t>
      </w:r>
      <w:r>
        <w:rPr>
          <w:b/>
        </w:rPr>
        <w:t>, for whichever alternative is selected.</w:t>
      </w:r>
    </w:p>
    <w:bookmarkEnd w:id="8"/>
    <w:p w14:paraId="151303A9" w14:textId="4BEBFE2A" w:rsidR="00C23C3A" w:rsidRDefault="00C23C3A" w:rsidP="00C23C3A">
      <w:r>
        <w:t xml:space="preserve">In full slot allocation, Alt-1 and Alt-3 are preferable for similar multiplexing benefits as Alt-1 in Observation 2. </w:t>
      </w:r>
      <w:proofErr w:type="gramStart"/>
      <w:r>
        <w:t xml:space="preserve">In </w:t>
      </w:r>
      <w:r w:rsidR="0014140E">
        <w:t>particular, Alt</w:t>
      </w:r>
      <w:r>
        <w:t>-1</w:t>
      </w:r>
      <w:proofErr w:type="gramEnd"/>
      <w:r>
        <w:t xml:space="preserve"> allows this multiplexing benefit without trade-off to RRM/RM (i.e. in the presence of the second half-slot SSB.)</w:t>
      </w:r>
    </w:p>
    <w:p w14:paraId="734834AB" w14:textId="0B268675" w:rsidR="00C23C3A" w:rsidRDefault="00C23C3A" w:rsidP="00C23C3A">
      <w:pPr>
        <w:rPr>
          <w:b/>
        </w:rPr>
      </w:pPr>
      <w:bookmarkStart w:id="9" w:name="DRS7_ObsFullMux"/>
      <w:r w:rsidRPr="009A0325">
        <w:rPr>
          <w:b/>
        </w:rPr>
        <w:t xml:space="preserve">Observation </w:t>
      </w:r>
      <w:r w:rsidRPr="009A0325">
        <w:rPr>
          <w:b/>
          <w:noProof/>
        </w:rPr>
        <w:fldChar w:fldCharType="begin"/>
      </w:r>
      <w:r w:rsidRPr="009A0325">
        <w:rPr>
          <w:b/>
          <w:noProof/>
        </w:rPr>
        <w:instrText xml:space="preserve"> seq prop </w:instrText>
      </w:r>
      <w:r w:rsidRPr="009A0325">
        <w:rPr>
          <w:b/>
          <w:noProof/>
        </w:rPr>
        <w:fldChar w:fldCharType="separate"/>
      </w:r>
      <w:r w:rsidR="00CB0266">
        <w:rPr>
          <w:b/>
          <w:noProof/>
        </w:rPr>
        <w:t>7</w:t>
      </w:r>
      <w:r w:rsidRPr="009A0325">
        <w:rPr>
          <w:b/>
          <w:noProof/>
        </w:rPr>
        <w:fldChar w:fldCharType="end"/>
      </w:r>
      <w:r w:rsidRPr="009A0325">
        <w:rPr>
          <w:b/>
        </w:rPr>
        <w:t xml:space="preserve">: </w:t>
      </w:r>
      <w:r>
        <w:rPr>
          <w:b/>
        </w:rPr>
        <w:t>Multiplexing RMSI PDSCH in full</w:t>
      </w:r>
      <w:r w:rsidRPr="009A0325">
        <w:rPr>
          <w:b/>
        </w:rPr>
        <w:t>-slot allocations:</w:t>
      </w:r>
    </w:p>
    <w:p w14:paraId="34196887" w14:textId="77777777" w:rsidR="00C23C3A" w:rsidRDefault="00C23C3A" w:rsidP="00C23C3A">
      <w:pPr>
        <w:pStyle w:val="ListParagraph"/>
        <w:numPr>
          <w:ilvl w:val="0"/>
          <w:numId w:val="67"/>
        </w:numPr>
        <w:rPr>
          <w:b/>
        </w:rPr>
      </w:pPr>
      <w:r w:rsidRPr="009A0325">
        <w:rPr>
          <w:b/>
        </w:rPr>
        <w:t>Alt-1 allows up to two symbols at the end of the SSB slot</w:t>
      </w:r>
      <w:r>
        <w:rPr>
          <w:b/>
        </w:rPr>
        <w:t>, usable for LBT, PUCCH, Paging, OSI, etc</w:t>
      </w:r>
    </w:p>
    <w:p w14:paraId="4DCBC5CE" w14:textId="77777777" w:rsidR="00C23C3A" w:rsidRDefault="00C23C3A" w:rsidP="00C23C3A">
      <w:pPr>
        <w:pStyle w:val="ListParagraph"/>
        <w:numPr>
          <w:ilvl w:val="0"/>
          <w:numId w:val="67"/>
        </w:numPr>
        <w:rPr>
          <w:b/>
        </w:rPr>
      </w:pPr>
      <w:r w:rsidRPr="009A0325">
        <w:rPr>
          <w:b/>
        </w:rPr>
        <w:t>Alt-2 only allows one symbol</w:t>
      </w:r>
      <w:r>
        <w:rPr>
          <w:b/>
        </w:rPr>
        <w:t>.</w:t>
      </w:r>
      <w:r w:rsidRPr="009A0325">
        <w:rPr>
          <w:b/>
        </w:rPr>
        <w:t xml:space="preserve"> </w:t>
      </w:r>
    </w:p>
    <w:bookmarkEnd w:id="9"/>
    <w:p w14:paraId="76DE6DFE" w14:textId="77777777" w:rsidR="00C23C3A" w:rsidRPr="009A0325" w:rsidRDefault="00C23C3A" w:rsidP="00C23C3A">
      <w:r>
        <w:t xml:space="preserve">Last, while Alt-3 avoids a 2-symbol CORESET starting in symbol 6, it is not clear whether this offers any significant </w:t>
      </w:r>
      <w:proofErr w:type="gramStart"/>
      <w:r>
        <w:t>particular advantages</w:t>
      </w:r>
      <w:proofErr w:type="gramEnd"/>
      <w:r>
        <w:t xml:space="preserve"> for implementation; it also does so at the expense of disallowing SSB in the second half-slot mapped to with two-symbol Type-0 PDCCH CORESET.</w:t>
      </w:r>
    </w:p>
    <w:p w14:paraId="6D5F738D" w14:textId="3106FF75" w:rsidR="00C23C3A" w:rsidRDefault="00C23C3A" w:rsidP="00C23C3A">
      <w:pPr>
        <w:rPr>
          <w:b/>
        </w:rPr>
      </w:pPr>
      <w:bookmarkStart w:id="10" w:name="DRS8_ObsAlt123Summary"/>
      <w:r>
        <w:rPr>
          <w:b/>
        </w:rPr>
        <w:t>Observation</w:t>
      </w:r>
      <w:r w:rsidRPr="00B955A3">
        <w:rPr>
          <w:b/>
        </w:rPr>
        <w:t xml:space="preserve">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8</w:t>
      </w:r>
      <w:r w:rsidRPr="00B955A3">
        <w:rPr>
          <w:b/>
          <w:noProof/>
        </w:rPr>
        <w:fldChar w:fldCharType="end"/>
      </w:r>
      <w:r w:rsidRPr="00B955A3">
        <w:rPr>
          <w:b/>
        </w:rPr>
        <w:t xml:space="preserve">: </w:t>
      </w:r>
      <w:r>
        <w:rPr>
          <w:b/>
        </w:rPr>
        <w:t>Alt-1, Alt-2 and Alt-3 offer different advantage:</w:t>
      </w:r>
    </w:p>
    <w:p w14:paraId="01E0EB0D" w14:textId="77777777" w:rsidR="00C23C3A" w:rsidRDefault="00C23C3A" w:rsidP="00C23C3A">
      <w:pPr>
        <w:pStyle w:val="ListParagraph"/>
        <w:numPr>
          <w:ilvl w:val="0"/>
          <w:numId w:val="21"/>
        </w:numPr>
        <w:rPr>
          <w:b/>
        </w:rPr>
      </w:pPr>
      <w:r>
        <w:rPr>
          <w:b/>
        </w:rPr>
        <w:lastRenderedPageBreak/>
        <w:t xml:space="preserve">Alt 1: </w:t>
      </w:r>
      <w:r w:rsidRPr="00DA79A7">
        <w:rPr>
          <w:b/>
        </w:rPr>
        <w:t xml:space="preserve">offers multiplexing advantage </w:t>
      </w:r>
      <w:r>
        <w:rPr>
          <w:b/>
        </w:rPr>
        <w:t>at the end of t</w:t>
      </w:r>
      <w:r w:rsidRPr="00DA79A7">
        <w:rPr>
          <w:b/>
        </w:rPr>
        <w:t>he DRS slot</w:t>
      </w:r>
      <w:r>
        <w:rPr>
          <w:b/>
        </w:rPr>
        <w:t>, smaller spec impact</w:t>
      </w:r>
    </w:p>
    <w:p w14:paraId="2CA60AE5" w14:textId="38CCC5F0" w:rsidR="00C23C3A" w:rsidRDefault="00C23C3A" w:rsidP="00C23C3A">
      <w:pPr>
        <w:pStyle w:val="ListParagraph"/>
        <w:numPr>
          <w:ilvl w:val="0"/>
          <w:numId w:val="21"/>
        </w:numPr>
        <w:rPr>
          <w:b/>
        </w:rPr>
      </w:pPr>
      <w:r>
        <w:rPr>
          <w:b/>
        </w:rPr>
        <w:t>Alt 2: symmetric half-slot allocation, at the cost of additional specification impact to Type-B allocation</w:t>
      </w:r>
      <w:r w:rsidR="0088770D">
        <w:rPr>
          <w:b/>
        </w:rPr>
        <w:t>; further analysis needed to understand the need for symmetric allocation</w:t>
      </w:r>
      <w:r w:rsidRPr="00DA79A7">
        <w:rPr>
          <w:b/>
        </w:rPr>
        <w:t>.</w:t>
      </w:r>
    </w:p>
    <w:p w14:paraId="78FCBD5F" w14:textId="77777777" w:rsidR="00C23C3A" w:rsidRPr="00DA79A7" w:rsidRDefault="00C23C3A" w:rsidP="00C23C3A">
      <w:pPr>
        <w:pStyle w:val="ListParagraph"/>
        <w:numPr>
          <w:ilvl w:val="0"/>
          <w:numId w:val="21"/>
        </w:numPr>
        <w:rPr>
          <w:b/>
        </w:rPr>
      </w:pPr>
      <w:r>
        <w:rPr>
          <w:b/>
        </w:rPr>
        <w:t xml:space="preserve">Alt-3: </w:t>
      </w:r>
      <w:proofErr w:type="gramStart"/>
      <w:r>
        <w:rPr>
          <w:b/>
        </w:rPr>
        <w:t>similar to</w:t>
      </w:r>
      <w:proofErr w:type="gramEnd"/>
      <w:r>
        <w:rPr>
          <w:b/>
        </w:rPr>
        <w:t xml:space="preserve"> Alt 1, with trade-off in configuration flexibility to avoid Type-0 PDCCH in symbol 6.</w:t>
      </w:r>
    </w:p>
    <w:bookmarkEnd w:id="10"/>
    <w:p w14:paraId="11BCBB72" w14:textId="15C047C6" w:rsidR="000C7DAB" w:rsidRDefault="006E73F3" w:rsidP="000C7DAB">
      <w:pPr>
        <w:pStyle w:val="proposal"/>
        <w:rPr>
          <w:b w:val="0"/>
          <w:lang w:val="en-GB"/>
        </w:rPr>
      </w:pPr>
      <w:r>
        <w:rPr>
          <w:b w:val="0"/>
          <w:lang w:val="en-GB"/>
        </w:rPr>
        <w:t xml:space="preserve">To summarize the above comparisons, </w:t>
      </w:r>
      <w:r w:rsidR="00EF20B6">
        <w:rPr>
          <w:b w:val="0"/>
          <w:lang w:val="en-GB"/>
        </w:rPr>
        <w:t>we do not find a need (or even a justification), for adding new Type-B allocation lengths to NR</w:t>
      </w:r>
      <w:r w:rsidR="008F28F2">
        <w:rPr>
          <w:b w:val="0"/>
          <w:lang w:val="en-GB"/>
        </w:rPr>
        <w:t xml:space="preserve">-U, beyond studying these as potential future optimizations. New allocation lengths have significant </w:t>
      </w:r>
      <w:proofErr w:type="gramStart"/>
      <w:r w:rsidR="008F28F2">
        <w:rPr>
          <w:b w:val="0"/>
          <w:lang w:val="en-GB"/>
        </w:rPr>
        <w:t>impact, and</w:t>
      </w:r>
      <w:proofErr w:type="gramEnd"/>
      <w:r w:rsidR="008F28F2">
        <w:rPr>
          <w:b w:val="0"/>
          <w:lang w:val="en-GB"/>
        </w:rPr>
        <w:t xml:space="preserve"> should only be considered when they </w:t>
      </w:r>
      <w:r w:rsidR="00A74158">
        <w:rPr>
          <w:b w:val="0"/>
          <w:lang w:val="en-GB"/>
        </w:rPr>
        <w:t>enable new critical features or use cases.</w:t>
      </w:r>
    </w:p>
    <w:p w14:paraId="32B427FA" w14:textId="3A9409E5" w:rsidR="00EF20B6" w:rsidRPr="00B753BC" w:rsidRDefault="00EF20B6">
      <w:pPr>
        <w:rPr>
          <w:b/>
        </w:rPr>
      </w:pPr>
      <w:bookmarkStart w:id="11" w:name="DRS9_PropNewNewTypeb"/>
      <w:r>
        <w:rPr>
          <w:b/>
        </w:rPr>
        <w:t>Proposal</w:t>
      </w:r>
      <w:r w:rsidRPr="00B955A3">
        <w:rPr>
          <w:b/>
        </w:rPr>
        <w:t xml:space="preserve">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9</w:t>
      </w:r>
      <w:r w:rsidRPr="00B955A3">
        <w:rPr>
          <w:b/>
          <w:noProof/>
        </w:rPr>
        <w:fldChar w:fldCharType="end"/>
      </w:r>
      <w:r w:rsidRPr="00B955A3">
        <w:rPr>
          <w:b/>
        </w:rPr>
        <w:t xml:space="preserve">: </w:t>
      </w:r>
      <w:r>
        <w:rPr>
          <w:b/>
        </w:rPr>
        <w:t xml:space="preserve">Regardless which alternative is </w:t>
      </w:r>
      <w:proofErr w:type="gramStart"/>
      <w:r>
        <w:rPr>
          <w:b/>
        </w:rPr>
        <w:t>chosen,</w:t>
      </w:r>
      <w:proofErr w:type="gramEnd"/>
      <w:r>
        <w:rPr>
          <w:b/>
        </w:rPr>
        <w:t xml:space="preserve"> new Type B allocation lengths shall only be considered if absolutely necessary for NR-U initial access.</w:t>
      </w:r>
    </w:p>
    <w:bookmarkEnd w:id="11"/>
    <w:p w14:paraId="2B98BA20" w14:textId="18AE64EA" w:rsidR="008F28F2" w:rsidRDefault="008F28F2" w:rsidP="008F28F2">
      <w:pPr>
        <w:pStyle w:val="proposal"/>
        <w:rPr>
          <w:b w:val="0"/>
          <w:lang w:val="en-GB"/>
        </w:rPr>
      </w:pPr>
      <w:r>
        <w:rPr>
          <w:b w:val="0"/>
          <w:lang w:val="en-GB"/>
        </w:rPr>
        <w:t xml:space="preserve">Furthermore, the allocation robustness and multiplexing benefits achieved by Alt-1 strongly recommend it for NR-U initial access. </w:t>
      </w:r>
      <w:r w:rsidR="00917CC7">
        <w:rPr>
          <w:b w:val="0"/>
          <w:lang w:val="en-GB"/>
        </w:rPr>
        <w:t>As a side benefit Alt-1 also has least implementation impact:</w:t>
      </w:r>
    </w:p>
    <w:p w14:paraId="2B6C9ACB" w14:textId="1475C421" w:rsidR="000C7DAB" w:rsidRDefault="000C7DAB" w:rsidP="000C7DAB">
      <w:pPr>
        <w:rPr>
          <w:b/>
        </w:rPr>
      </w:pPr>
      <w:bookmarkStart w:id="12" w:name="DRS9b_PropAlt1"/>
      <w:r>
        <w:rPr>
          <w:b/>
        </w:rPr>
        <w:t>Proposal</w:t>
      </w:r>
      <w:r w:rsidRPr="00B955A3">
        <w:rPr>
          <w:b/>
        </w:rPr>
        <w:t xml:space="preserve">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10</w:t>
      </w:r>
      <w:r w:rsidRPr="00B955A3">
        <w:rPr>
          <w:b/>
          <w:noProof/>
        </w:rPr>
        <w:fldChar w:fldCharType="end"/>
      </w:r>
      <w:r w:rsidRPr="00B955A3">
        <w:rPr>
          <w:b/>
        </w:rPr>
        <w:t xml:space="preserve">: </w:t>
      </w:r>
      <w:r>
        <w:rPr>
          <w:b/>
        </w:rPr>
        <w:t xml:space="preserve">SSB </w:t>
      </w:r>
      <w:r w:rsidR="006E73F3">
        <w:rPr>
          <w:b/>
        </w:rPr>
        <w:t>pattern in a slot</w:t>
      </w:r>
      <w:r>
        <w:rPr>
          <w:b/>
        </w:rPr>
        <w:t xml:space="preserve"> should follow </w:t>
      </w:r>
      <w:r w:rsidR="003566C1">
        <w:rPr>
          <w:b/>
        </w:rPr>
        <w:t>Alt-</w:t>
      </w:r>
      <w:r w:rsidR="007549A7">
        <w:rPr>
          <w:b/>
        </w:rPr>
        <w:t>1</w:t>
      </w:r>
      <w:r w:rsidR="00814060">
        <w:rPr>
          <w:b/>
        </w:rPr>
        <w:t>.</w:t>
      </w:r>
    </w:p>
    <w:p w14:paraId="2D8A9948" w14:textId="72D7736D" w:rsidR="00E62A90" w:rsidRPr="009A0325" w:rsidRDefault="00E62A90" w:rsidP="00E62A90">
      <w:pPr>
        <w:pStyle w:val="ListParagraph"/>
        <w:numPr>
          <w:ilvl w:val="0"/>
          <w:numId w:val="68"/>
        </w:numPr>
        <w:rPr>
          <w:b/>
        </w:rPr>
      </w:pPr>
      <w:r>
        <w:rPr>
          <w:b/>
        </w:rPr>
        <w:t>Alt-1 achieves the best trade-off for RRM/RLM</w:t>
      </w:r>
      <w:r w:rsidR="00917CC7">
        <w:rPr>
          <w:b/>
        </w:rPr>
        <w:t>,</w:t>
      </w:r>
      <w:r>
        <w:rPr>
          <w:b/>
        </w:rPr>
        <w:t xml:space="preserve"> </w:t>
      </w:r>
      <w:r w:rsidR="00917CC7">
        <w:rPr>
          <w:b/>
        </w:rPr>
        <w:t>channel</w:t>
      </w:r>
      <w:r>
        <w:rPr>
          <w:b/>
        </w:rPr>
        <w:t xml:space="preserve"> multiplexing</w:t>
      </w:r>
      <w:r w:rsidR="00917CC7">
        <w:rPr>
          <w:b/>
        </w:rPr>
        <w:t>, and allocation</w:t>
      </w:r>
      <w:r>
        <w:rPr>
          <w:b/>
        </w:rPr>
        <w:t xml:space="preserve"> robustness</w:t>
      </w:r>
    </w:p>
    <w:bookmarkEnd w:id="12"/>
    <w:p w14:paraId="7C1234A7" w14:textId="5752599D" w:rsidR="00D4552C" w:rsidRPr="009A0325" w:rsidRDefault="00D4552C" w:rsidP="00D4552C">
      <w:r w:rsidRPr="009A0325">
        <w:t xml:space="preserve">In RAN1#96bis, many companies expressed </w:t>
      </w:r>
      <w:r>
        <w:t xml:space="preserve">an interest in support for rate matching RMSI PDSCH around SSBs. </w:t>
      </w:r>
      <w:r w:rsidR="005B59C0">
        <w:t>T</w:t>
      </w:r>
      <w:r>
        <w:t>his aspect merits further discussion in RAN1, to understand impact on stakeholders:</w:t>
      </w:r>
    </w:p>
    <w:p w14:paraId="03511BF4" w14:textId="3115025B" w:rsidR="000C7DAB" w:rsidRDefault="000C7DAB" w:rsidP="000C7DAB">
      <w:pPr>
        <w:rPr>
          <w:b/>
        </w:rPr>
      </w:pPr>
      <w:bookmarkStart w:id="13" w:name="DRSA_OkayRM"/>
      <w:r w:rsidRPr="00B955A3">
        <w:rPr>
          <w:b/>
        </w:rPr>
        <w:t xml:space="preserve">Proposal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11</w:t>
      </w:r>
      <w:r w:rsidRPr="00B955A3">
        <w:rPr>
          <w:b/>
          <w:noProof/>
        </w:rPr>
        <w:fldChar w:fldCharType="end"/>
      </w:r>
      <w:r w:rsidRPr="00B955A3">
        <w:rPr>
          <w:b/>
        </w:rPr>
        <w:t xml:space="preserve">: </w:t>
      </w:r>
      <w:r w:rsidR="00814060">
        <w:rPr>
          <w:b/>
        </w:rPr>
        <w:t xml:space="preserve">Further study if rate matching of </w:t>
      </w:r>
      <w:r>
        <w:rPr>
          <w:b/>
        </w:rPr>
        <w:t>RMSI PDSCH around SSBs</w:t>
      </w:r>
      <w:r w:rsidR="00814060">
        <w:rPr>
          <w:b/>
        </w:rPr>
        <w:t xml:space="preserve"> is supported.</w:t>
      </w:r>
    </w:p>
    <w:bookmarkEnd w:id="13"/>
    <w:p w14:paraId="77EE67AB" w14:textId="219F8041" w:rsidR="00D4552C" w:rsidRDefault="00D4552C" w:rsidP="00D4552C">
      <w:r>
        <w:t>If rate-matching is considered, channel estimation can be performed in multiples ways, when DMRS overlaps with SSB:</w:t>
      </w:r>
    </w:p>
    <w:p w14:paraId="100C0662" w14:textId="77777777" w:rsidR="00D4552C" w:rsidRDefault="00D4552C" w:rsidP="00D4552C">
      <w:pPr>
        <w:pStyle w:val="ListParagraph"/>
        <w:numPr>
          <w:ilvl w:val="0"/>
          <w:numId w:val="21"/>
        </w:numPr>
      </w:pPr>
      <w:r>
        <w:t>DMRS sharing between channels</w:t>
      </w:r>
    </w:p>
    <w:p w14:paraId="385D896F" w14:textId="77777777" w:rsidR="00D4552C" w:rsidRDefault="00D4552C" w:rsidP="00D4552C">
      <w:pPr>
        <w:pStyle w:val="ListParagraph"/>
        <w:numPr>
          <w:ilvl w:val="0"/>
          <w:numId w:val="21"/>
        </w:numPr>
      </w:pPr>
      <w:r>
        <w:t>DMRS shifting to an available symbol</w:t>
      </w:r>
    </w:p>
    <w:p w14:paraId="5D4508BA" w14:textId="77777777" w:rsidR="00D4552C" w:rsidRDefault="00D4552C" w:rsidP="00D4552C">
      <w:r>
        <w:t>DM-RS sharing among channels is a completely new and needs significant study to determine performance impact, as well as impact on UE implementation architecture. DM-RS shifting is an extension of existing DM-RS shifting for Type-B overlap with CORESET:</w:t>
      </w:r>
    </w:p>
    <w:p w14:paraId="3283DC43" w14:textId="20E07040" w:rsidR="00D4552C" w:rsidRPr="009A0325" w:rsidRDefault="00D4552C" w:rsidP="00D4552C">
      <w:pPr>
        <w:rPr>
          <w:b/>
        </w:rPr>
      </w:pPr>
      <w:bookmarkStart w:id="14" w:name="DRSB_RmShiftDmrs"/>
      <w:r w:rsidRPr="00F154A6">
        <w:rPr>
          <w:b/>
        </w:rPr>
        <w:t xml:space="preserve">Proposal </w:t>
      </w:r>
      <w:r w:rsidRPr="00F154A6">
        <w:rPr>
          <w:b/>
          <w:noProof/>
        </w:rPr>
        <w:fldChar w:fldCharType="begin"/>
      </w:r>
      <w:r w:rsidRPr="00F154A6">
        <w:rPr>
          <w:b/>
          <w:noProof/>
        </w:rPr>
        <w:instrText xml:space="preserve"> seq prop </w:instrText>
      </w:r>
      <w:r w:rsidRPr="00F154A6">
        <w:rPr>
          <w:b/>
          <w:noProof/>
        </w:rPr>
        <w:fldChar w:fldCharType="separate"/>
      </w:r>
      <w:r w:rsidR="00CB0266">
        <w:rPr>
          <w:b/>
          <w:noProof/>
        </w:rPr>
        <w:t>12</w:t>
      </w:r>
      <w:r w:rsidRPr="00F154A6">
        <w:rPr>
          <w:b/>
          <w:noProof/>
        </w:rPr>
        <w:fldChar w:fldCharType="end"/>
      </w:r>
      <w:r w:rsidRPr="00F154A6">
        <w:rPr>
          <w:b/>
        </w:rPr>
        <w:t>: If RAN1 considers rate matching, shifting of DM-RS for channel estimation is preferable</w:t>
      </w:r>
      <w:r w:rsidR="00FE1106">
        <w:rPr>
          <w:b/>
        </w:rPr>
        <w:t>, when DM-RS collides with SSB.</w:t>
      </w:r>
    </w:p>
    <w:bookmarkEnd w:id="14"/>
    <w:p w14:paraId="712B545F" w14:textId="77777777" w:rsidR="00CB7832" w:rsidRPr="00AE5E8A" w:rsidRDefault="00CB7832" w:rsidP="00CB7832">
      <w:pPr>
        <w:pStyle w:val="Heading2"/>
      </w:pPr>
      <w:r>
        <w:t>2</w:t>
      </w:r>
      <w:r w:rsidRPr="000B326B">
        <w:t>.</w:t>
      </w:r>
      <w:r>
        <w:t>2</w:t>
      </w:r>
      <w:r w:rsidRPr="000B326B">
        <w:tab/>
      </w:r>
      <w:r>
        <w:t>Other signals in DRS COT</w:t>
      </w:r>
    </w:p>
    <w:p w14:paraId="4C36B318" w14:textId="3DA377A6" w:rsidR="00814060" w:rsidRDefault="00814060" w:rsidP="000C7DAB">
      <w:pPr>
        <w:pStyle w:val="proposal"/>
        <w:rPr>
          <w:b w:val="0"/>
        </w:rPr>
      </w:pPr>
      <w:r>
        <w:rPr>
          <w:b w:val="0"/>
        </w:rPr>
        <w:t xml:space="preserve">In previous meetings, it has been agreed that </w:t>
      </w:r>
    </w:p>
    <w:p w14:paraId="6B3FDE06" w14:textId="4331FC1D" w:rsidR="00814060" w:rsidRPr="00814060" w:rsidRDefault="00814060" w:rsidP="00814060">
      <w:pPr>
        <w:pStyle w:val="proposal"/>
        <w:numPr>
          <w:ilvl w:val="0"/>
          <w:numId w:val="22"/>
        </w:numPr>
        <w:rPr>
          <w:b w:val="0"/>
          <w:lang w:eastAsia="x-none"/>
        </w:rPr>
      </w:pPr>
      <w:r w:rsidRPr="00814060">
        <w:rPr>
          <w:b w:val="0"/>
          <w:lang w:eastAsia="x-none"/>
        </w:rPr>
        <w:t>Inclusion of the CSI-RS and RMSI-CORESET(s)+PDSCH(s) (carrying RMSI) associated with SS/PBCH block(s) in addition to the SS/PBCH burst set in one contiguous burst (tentatively referred to as the NR-U DRS) can be beneficial</w:t>
      </w:r>
      <w:r>
        <w:rPr>
          <w:b w:val="0"/>
          <w:lang w:eastAsia="x-none"/>
        </w:rPr>
        <w:t>.</w:t>
      </w:r>
    </w:p>
    <w:p w14:paraId="02E0F5E5" w14:textId="6FA1B215" w:rsidR="00814060" w:rsidRPr="000B326B" w:rsidRDefault="00814060" w:rsidP="00814060">
      <w:pPr>
        <w:widowControl/>
        <w:numPr>
          <w:ilvl w:val="0"/>
          <w:numId w:val="22"/>
        </w:numPr>
        <w:wordWrap/>
        <w:overflowPunct/>
        <w:autoSpaceDE/>
        <w:autoSpaceDN/>
        <w:adjustRightInd/>
        <w:spacing w:after="0"/>
        <w:jc w:val="left"/>
        <w:textAlignment w:val="auto"/>
        <w:rPr>
          <w:lang w:eastAsia="x-none"/>
        </w:rPr>
      </w:pPr>
      <w:r w:rsidRPr="000B326B">
        <w:rPr>
          <w:lang w:eastAsia="x-none"/>
        </w:rPr>
        <w:t>The transmission of additional signals such as OSI and paging within the NR-U DRS is allowed and can be beneficial</w:t>
      </w:r>
      <w:r>
        <w:rPr>
          <w:lang w:eastAsia="x-none"/>
        </w:rPr>
        <w:t>.</w:t>
      </w:r>
    </w:p>
    <w:p w14:paraId="71980006" w14:textId="77777777" w:rsidR="00C11926" w:rsidRDefault="00C11926" w:rsidP="000C7DAB">
      <w:pPr>
        <w:pStyle w:val="proposal"/>
        <w:rPr>
          <w:b w:val="0"/>
          <w:lang w:val="en-GB"/>
        </w:rPr>
      </w:pPr>
    </w:p>
    <w:p w14:paraId="7D56B815" w14:textId="3F28CC37" w:rsidR="00814060" w:rsidRPr="00814060" w:rsidRDefault="00C11926" w:rsidP="000C7DAB">
      <w:pPr>
        <w:pStyle w:val="proposal"/>
        <w:rPr>
          <w:b w:val="0"/>
          <w:lang w:val="en-GB"/>
        </w:rPr>
      </w:pPr>
      <w:r>
        <w:rPr>
          <w:b w:val="0"/>
          <w:lang w:val="en-GB"/>
        </w:rPr>
        <w:t xml:space="preserve">However, for some cases, it may not be as straight-forward as simply multiplexing the signal/channel in the DRS, and some design enhancement may be needed. </w:t>
      </w:r>
    </w:p>
    <w:p w14:paraId="2C25BC4C" w14:textId="54E3551D" w:rsidR="000C7DAB" w:rsidRDefault="00C11926" w:rsidP="000C7DAB">
      <w:r>
        <w:t>For example, for paging carried in DRS</w:t>
      </w:r>
      <w:r w:rsidR="000C7DAB">
        <w:t>, for small Paging allocations (up to two or four UEs paged</w:t>
      </w:r>
      <w:r w:rsidR="0016229D">
        <w:t xml:space="preserve"> at MCS-0</w:t>
      </w:r>
      <w:r w:rsidR="000C7DAB">
        <w:t>, depending on configuration), two symbols can be reserved for paging, when necessary at the end the SSB-containing slot.</w:t>
      </w:r>
      <w:r w:rsidR="0016229D">
        <w:t xml:space="preserve"> F</w:t>
      </w:r>
      <w:r w:rsidR="00260ECF">
        <w:t>o</w:t>
      </w:r>
      <w:r w:rsidR="0016229D">
        <w:t xml:space="preserve">r this to be possible, the Default SLIV table for </w:t>
      </w:r>
      <w:r w:rsidR="00D62F2C">
        <w:t xml:space="preserve">paging </w:t>
      </w:r>
      <w:r w:rsidR="0016229D">
        <w:t>shall ensure that 2-symbol Type-B allocations are feasible at symbol 12</w:t>
      </w:r>
      <w:r w:rsidR="00D62F2C">
        <w:t xml:space="preserve">, as illustrated in </w:t>
      </w:r>
      <w:r w:rsidR="00D62F2C">
        <w:fldChar w:fldCharType="begin"/>
      </w:r>
      <w:r w:rsidR="00D62F2C">
        <w:instrText xml:space="preserve"> REF _Ref4759393 \h </w:instrText>
      </w:r>
      <w:r w:rsidR="00D62F2C">
        <w:fldChar w:fldCharType="separate"/>
      </w:r>
      <w:r w:rsidR="00CB0266">
        <w:t xml:space="preserve">Figure </w:t>
      </w:r>
      <w:r w:rsidR="00CB0266">
        <w:rPr>
          <w:noProof/>
        </w:rPr>
        <w:t>3</w:t>
      </w:r>
      <w:r w:rsidR="00D62F2C">
        <w:fldChar w:fldCharType="end"/>
      </w:r>
      <w:r w:rsidR="0016229D">
        <w:t>.</w:t>
      </w:r>
    </w:p>
    <w:p w14:paraId="3CC1CC68" w14:textId="13EB60B6" w:rsidR="00260ECF" w:rsidRDefault="00260ECF" w:rsidP="000C7DAB"/>
    <w:p w14:paraId="47E9DED6" w14:textId="064A43F1" w:rsidR="00260ECF" w:rsidRDefault="00260ECF" w:rsidP="000C7DAB">
      <w:r>
        <w:t xml:space="preserve">Additionally, if more than two UEs are paged, the paging </w:t>
      </w:r>
      <w:r w:rsidR="00B8198D">
        <w:t xml:space="preserve">allocations can be performed in </w:t>
      </w:r>
      <w:r>
        <w:t>slots that immediately follow SSB/RMSI, in the COT that also contains DRS</w:t>
      </w:r>
      <w:r w:rsidR="009D1C82">
        <w:t xml:space="preserve">, as illustrated in </w:t>
      </w:r>
      <w:r w:rsidR="009D1C82">
        <w:fldChar w:fldCharType="begin"/>
      </w:r>
      <w:r w:rsidR="009D1C82">
        <w:instrText xml:space="preserve"> REF _Ref4760224 \h </w:instrText>
      </w:r>
      <w:r w:rsidR="009D1C82">
        <w:fldChar w:fldCharType="separate"/>
      </w:r>
      <w:r w:rsidR="00CB0266">
        <w:t xml:space="preserve">Figure </w:t>
      </w:r>
      <w:r w:rsidR="00CB0266">
        <w:rPr>
          <w:noProof/>
        </w:rPr>
        <w:t>4</w:t>
      </w:r>
      <w:r w:rsidR="009D1C82">
        <w:fldChar w:fldCharType="end"/>
      </w:r>
      <w:r>
        <w:t xml:space="preserve">. </w:t>
      </w:r>
      <w:r w:rsidR="00D62F2C">
        <w:t>Allocations to enable this are also needed in t</w:t>
      </w:r>
      <w:r w:rsidR="00206D58">
        <w:t>h</w:t>
      </w:r>
      <w:r w:rsidR="00D62F2C">
        <w:t xml:space="preserve">e </w:t>
      </w:r>
      <w:r>
        <w:t xml:space="preserve">Default SLIV table for </w:t>
      </w:r>
      <w:r w:rsidR="00D62F2C">
        <w:t>paging</w:t>
      </w:r>
      <w:r>
        <w:t>.</w:t>
      </w:r>
    </w:p>
    <w:p w14:paraId="2C28AB6D" w14:textId="6FAE783C" w:rsidR="00B93F78" w:rsidRDefault="002662E7" w:rsidP="00B93F78">
      <w:pPr>
        <w:keepNext/>
        <w:jc w:val="center"/>
      </w:pPr>
      <w:r w:rsidRPr="002662E7">
        <w:rPr>
          <w:noProof/>
        </w:rPr>
        <w:lastRenderedPageBreak/>
        <w:drawing>
          <wp:inline distT="0" distB="0" distL="0" distR="0" wp14:anchorId="21F87156" wp14:editId="7B7AEF18">
            <wp:extent cx="2559050" cy="1352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59050" cy="1352550"/>
                    </a:xfrm>
                    <a:prstGeom prst="rect">
                      <a:avLst/>
                    </a:prstGeom>
                    <a:noFill/>
                    <a:ln>
                      <a:noFill/>
                    </a:ln>
                  </pic:spPr>
                </pic:pic>
              </a:graphicData>
            </a:graphic>
          </wp:inline>
        </w:drawing>
      </w:r>
    </w:p>
    <w:p w14:paraId="3EB568A1" w14:textId="36A358E3" w:rsidR="000C7DAB" w:rsidRDefault="00B93F78" w:rsidP="00B93F78">
      <w:pPr>
        <w:pStyle w:val="Caption"/>
        <w:jc w:val="center"/>
      </w:pPr>
      <w:bookmarkStart w:id="15" w:name="_Ref4759393"/>
      <w:r>
        <w:t xml:space="preserve">Figure </w:t>
      </w:r>
      <w:r>
        <w:fldChar w:fldCharType="begin"/>
      </w:r>
      <w:r>
        <w:instrText xml:space="preserve"> SEQ Figure \* ARABIC </w:instrText>
      </w:r>
      <w:r>
        <w:fldChar w:fldCharType="separate"/>
      </w:r>
      <w:r w:rsidR="00CB0266">
        <w:rPr>
          <w:noProof/>
        </w:rPr>
        <w:t>3</w:t>
      </w:r>
      <w:r>
        <w:fldChar w:fldCharType="end"/>
      </w:r>
      <w:bookmarkEnd w:id="15"/>
      <w:r>
        <w:t>: Paging in DRS COT – inside DRS slot</w:t>
      </w:r>
    </w:p>
    <w:p w14:paraId="53F037EF" w14:textId="0A6910A7" w:rsidR="00B93F78" w:rsidRDefault="0006092E" w:rsidP="00B93F78">
      <w:pPr>
        <w:keepNext/>
        <w:jc w:val="center"/>
      </w:pPr>
      <w:r w:rsidRPr="0006092E">
        <w:rPr>
          <w:noProof/>
        </w:rPr>
        <w:drawing>
          <wp:inline distT="0" distB="0" distL="0" distR="0" wp14:anchorId="371E494A" wp14:editId="070CA02A">
            <wp:extent cx="5130800" cy="147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130800" cy="1479550"/>
                    </a:xfrm>
                    <a:prstGeom prst="rect">
                      <a:avLst/>
                    </a:prstGeom>
                    <a:noFill/>
                    <a:ln>
                      <a:noFill/>
                    </a:ln>
                  </pic:spPr>
                </pic:pic>
              </a:graphicData>
            </a:graphic>
          </wp:inline>
        </w:drawing>
      </w:r>
    </w:p>
    <w:p w14:paraId="440BE715" w14:textId="5D5AC943" w:rsidR="00260ECF" w:rsidRDefault="00B93F78" w:rsidP="00B93F78">
      <w:pPr>
        <w:pStyle w:val="Caption"/>
        <w:jc w:val="center"/>
      </w:pPr>
      <w:bookmarkStart w:id="16" w:name="_Ref4760224"/>
      <w:r>
        <w:t xml:space="preserve">Figure </w:t>
      </w:r>
      <w:r>
        <w:fldChar w:fldCharType="begin"/>
      </w:r>
      <w:r>
        <w:instrText xml:space="preserve"> SEQ Figure \* ARABIC </w:instrText>
      </w:r>
      <w:r>
        <w:fldChar w:fldCharType="separate"/>
      </w:r>
      <w:r w:rsidR="00CB0266">
        <w:rPr>
          <w:noProof/>
        </w:rPr>
        <w:t>4</w:t>
      </w:r>
      <w:r>
        <w:fldChar w:fldCharType="end"/>
      </w:r>
      <w:bookmarkEnd w:id="16"/>
      <w:r>
        <w:t>: Paging in DRS COT - additional slot</w:t>
      </w:r>
    </w:p>
    <w:p w14:paraId="10838201" w14:textId="7D2CDD45" w:rsidR="00C11926" w:rsidRDefault="00C11926" w:rsidP="00C11926">
      <w:pPr>
        <w:wordWrap/>
        <w:rPr>
          <w:lang w:eastAsia="en-US"/>
        </w:rPr>
      </w:pPr>
      <w:r>
        <w:rPr>
          <w:lang w:eastAsia="en-US"/>
        </w:rPr>
        <w:t xml:space="preserve">Another example is CSI-RS. In Rel.15, CSI-RS </w:t>
      </w:r>
      <w:proofErr w:type="gramStart"/>
      <w:r>
        <w:rPr>
          <w:lang w:eastAsia="en-US"/>
        </w:rPr>
        <w:t>has to</w:t>
      </w:r>
      <w:proofErr w:type="gramEnd"/>
      <w:r>
        <w:rPr>
          <w:lang w:eastAsia="en-US"/>
        </w:rPr>
        <w:t xml:space="preserve"> be at least 24 </w:t>
      </w:r>
      <w:r w:rsidR="00073774">
        <w:rPr>
          <w:lang w:eastAsia="en-US"/>
        </w:rPr>
        <w:t xml:space="preserve">continuous </w:t>
      </w:r>
      <w:r>
        <w:rPr>
          <w:lang w:eastAsia="en-US"/>
        </w:rPr>
        <w:t>RBs wide</w:t>
      </w:r>
      <w:r w:rsidR="00073774">
        <w:rPr>
          <w:lang w:eastAsia="en-US"/>
        </w:rPr>
        <w:t xml:space="preserve"> at 4RB resolution</w:t>
      </w:r>
      <w:r>
        <w:rPr>
          <w:lang w:eastAsia="en-US"/>
        </w:rPr>
        <w:t>. When FD</w:t>
      </w:r>
      <w:r w:rsidR="00073774">
        <w:rPr>
          <w:lang w:eastAsia="en-US"/>
        </w:rPr>
        <w:t>M</w:t>
      </w:r>
      <w:r>
        <w:rPr>
          <w:lang w:eastAsia="en-US"/>
        </w:rPr>
        <w:t xml:space="preserve"> with </w:t>
      </w:r>
      <w:r w:rsidR="00073774">
        <w:rPr>
          <w:lang w:eastAsia="en-US"/>
        </w:rPr>
        <w:t xml:space="preserve">SSB in the initial BWP of 20 MHz, there is only 48 RBs in the BWP. Without changing CSI-RS design, the SSB </w:t>
      </w:r>
      <w:proofErr w:type="gramStart"/>
      <w:r w:rsidR="00073774">
        <w:rPr>
          <w:lang w:eastAsia="en-US"/>
        </w:rPr>
        <w:t>has to</w:t>
      </w:r>
      <w:proofErr w:type="gramEnd"/>
      <w:r w:rsidR="00073774">
        <w:rPr>
          <w:lang w:eastAsia="en-US"/>
        </w:rPr>
        <w:t xml:space="preserve"> be located close to the end of the BWP. </w:t>
      </w:r>
    </w:p>
    <w:p w14:paraId="3D31A4FD" w14:textId="0BE46A95" w:rsidR="00073774" w:rsidRDefault="00073774" w:rsidP="00C11926">
      <w:pPr>
        <w:wordWrap/>
        <w:rPr>
          <w:lang w:eastAsia="en-US"/>
        </w:rPr>
      </w:pPr>
      <w:r>
        <w:rPr>
          <w:lang w:eastAsia="en-US"/>
        </w:rPr>
        <w:t xml:space="preserve">Additionally, P/SP-CSI-RS in Rel.15 is at fixed slot period and slot offset. The position does not change </w:t>
      </w:r>
      <w:proofErr w:type="spellStart"/>
      <w:r>
        <w:rPr>
          <w:lang w:eastAsia="en-US"/>
        </w:rPr>
        <w:t>wrt</w:t>
      </w:r>
      <w:proofErr w:type="spellEnd"/>
      <w:r>
        <w:rPr>
          <w:lang w:eastAsia="en-US"/>
        </w:rPr>
        <w:t xml:space="preserve"> to LBT outcome. A-CSI-RS might be a better choice for the CSI-RS multiplexing with SSBs. However, how to trigger A-CSI-RS might need further study, as there may not be a PUSCH grant in the DRS to carry the triggering. It might be more convenient if we can trigger the A-CSI-RS in a group common fashion.</w:t>
      </w:r>
    </w:p>
    <w:p w14:paraId="60CEE5A6" w14:textId="24B0CCF9" w:rsidR="00C11926" w:rsidRPr="00C11926" w:rsidRDefault="00814060" w:rsidP="00C11926">
      <w:pPr>
        <w:rPr>
          <w:b/>
        </w:rPr>
      </w:pPr>
      <w:bookmarkStart w:id="17" w:name="DRSC_PropCsirsPaging"/>
      <w:r w:rsidRPr="00814060">
        <w:rPr>
          <w:b/>
        </w:rPr>
        <w:t xml:space="preserve">Proposal </w:t>
      </w:r>
      <w:r w:rsidRPr="00814060">
        <w:rPr>
          <w:b/>
          <w:noProof/>
        </w:rPr>
        <w:fldChar w:fldCharType="begin"/>
      </w:r>
      <w:r w:rsidRPr="00814060">
        <w:rPr>
          <w:b/>
          <w:noProof/>
        </w:rPr>
        <w:instrText xml:space="preserve"> seq prop </w:instrText>
      </w:r>
      <w:r w:rsidRPr="00814060">
        <w:rPr>
          <w:b/>
          <w:noProof/>
        </w:rPr>
        <w:fldChar w:fldCharType="separate"/>
      </w:r>
      <w:r w:rsidR="00CB0266">
        <w:rPr>
          <w:b/>
          <w:noProof/>
        </w:rPr>
        <w:t>13</w:t>
      </w:r>
      <w:r w:rsidRPr="00814060">
        <w:rPr>
          <w:b/>
          <w:noProof/>
        </w:rPr>
        <w:fldChar w:fldCharType="end"/>
      </w:r>
      <w:r w:rsidRPr="00814060">
        <w:rPr>
          <w:b/>
        </w:rPr>
        <w:t>: Further study the potential enhancement needed for other signal/channels needed to support multiplexing them in DRS</w:t>
      </w:r>
      <w:r w:rsidR="00C11926">
        <w:rPr>
          <w:b/>
        </w:rPr>
        <w:t>, including CSI-RS (TRS), paging PDCCH, paging PDSCH</w:t>
      </w:r>
    </w:p>
    <w:bookmarkEnd w:id="17"/>
    <w:p w14:paraId="3E3078CE" w14:textId="480D810E" w:rsidR="00AE5E8A" w:rsidRPr="00AE5E8A" w:rsidRDefault="00AE5E8A" w:rsidP="00AE5E8A">
      <w:pPr>
        <w:pStyle w:val="Heading2"/>
      </w:pPr>
      <w:r>
        <w:t>2</w:t>
      </w:r>
      <w:r w:rsidRPr="000B326B">
        <w:t>.</w:t>
      </w:r>
      <w:r>
        <w:t>3</w:t>
      </w:r>
      <w:r w:rsidRPr="000B326B">
        <w:tab/>
      </w:r>
      <w:r>
        <w:t>Synchronization Raster</w:t>
      </w:r>
    </w:p>
    <w:p w14:paraId="35864EF7" w14:textId="0B763D38" w:rsidR="000C7DAB" w:rsidRDefault="000C7DAB" w:rsidP="000C7DAB">
      <w:r w:rsidRPr="009D5BB2">
        <w:t xml:space="preserve">Regarding DRS synchronization raster, to minimize cell search time and energy needs, it is preferable </w:t>
      </w:r>
      <w:r>
        <w:t xml:space="preserve">to minimize the number of searches needed per band. In LTE-LAA, 5 sync raster points were defined per 20MHz, mainly to support CA due to the LTE limitation that the sync raster is at the </w:t>
      </w:r>
      <w:proofErr w:type="spellStart"/>
      <w:r>
        <w:t>center</w:t>
      </w:r>
      <w:proofErr w:type="spellEnd"/>
      <w:r>
        <w:t xml:space="preserve"> of a component carrier. In NR, sync raster is not necessarily at the </w:t>
      </w:r>
      <w:proofErr w:type="spellStart"/>
      <w:r>
        <w:t>center</w:t>
      </w:r>
      <w:proofErr w:type="spellEnd"/>
      <w:r>
        <w:t xml:space="preserve"> of a component carrier, so the sync raster density can be further reduced. </w:t>
      </w:r>
    </w:p>
    <w:p w14:paraId="25456C6D" w14:textId="77777777" w:rsidR="00D71160" w:rsidRDefault="00B77540" w:rsidP="000C7DAB">
      <w:r>
        <w:t xml:space="preserve">Furthermore, since </w:t>
      </w:r>
      <w:r w:rsidR="00D71160">
        <w:t>CRS-RS (</w:t>
      </w:r>
      <w:r>
        <w:t>at least 24 PRBs</w:t>
      </w:r>
      <w:r w:rsidR="00D71160">
        <w:t>) can be used to fulfil the OCB requirement, and to avoid CSI- puncturing SSB</w:t>
      </w:r>
      <w:r>
        <w:t>, SSB is restricted to one side of the 20 MHz band</w:t>
      </w:r>
      <w:r w:rsidR="00D71160">
        <w:t xml:space="preserve">. </w:t>
      </w:r>
    </w:p>
    <w:p w14:paraId="10622D11" w14:textId="50DA3A8E" w:rsidR="00B77540" w:rsidRDefault="00D71160" w:rsidP="000C7DAB">
      <w:r>
        <w:t>Also: if RMSI is FDM-ed (i.e. not rate-matched) with SSB, its PDSCH type-1 frequency allocation must be contiguous. To maximize RMSI capacity, SSB should only be broadcast at the extreme top or bottom of the PRB range of the 20 MHz channel.</w:t>
      </w:r>
    </w:p>
    <w:p w14:paraId="47A3F26A" w14:textId="461CFFEA" w:rsidR="00D71160" w:rsidRDefault="00DA1EA6" w:rsidP="00D71160">
      <w:pPr>
        <w:rPr>
          <w:b/>
        </w:rPr>
      </w:pPr>
      <w:bookmarkStart w:id="18" w:name="PRACH_PRB_BInter"/>
      <w:bookmarkStart w:id="19" w:name="DRSD_ObsSsbRestrictions"/>
      <w:r>
        <w:rPr>
          <w:b/>
        </w:rPr>
        <w:t>Observation</w:t>
      </w:r>
      <w:r w:rsidR="00D71160" w:rsidRPr="00B955A3">
        <w:rPr>
          <w:b/>
        </w:rPr>
        <w:t xml:space="preserve"> </w:t>
      </w:r>
      <w:r w:rsidR="00D71160" w:rsidRPr="00B955A3">
        <w:rPr>
          <w:b/>
          <w:noProof/>
        </w:rPr>
        <w:fldChar w:fldCharType="begin"/>
      </w:r>
      <w:r w:rsidR="00D71160" w:rsidRPr="00B955A3">
        <w:rPr>
          <w:b/>
          <w:noProof/>
        </w:rPr>
        <w:instrText xml:space="preserve"> seq prop </w:instrText>
      </w:r>
      <w:r w:rsidR="00D71160" w:rsidRPr="00B955A3">
        <w:rPr>
          <w:b/>
          <w:noProof/>
        </w:rPr>
        <w:fldChar w:fldCharType="separate"/>
      </w:r>
      <w:r w:rsidR="00CB0266">
        <w:rPr>
          <w:b/>
          <w:noProof/>
        </w:rPr>
        <w:t>14</w:t>
      </w:r>
      <w:r w:rsidR="00D71160" w:rsidRPr="00B955A3">
        <w:rPr>
          <w:b/>
          <w:noProof/>
        </w:rPr>
        <w:fldChar w:fldCharType="end"/>
      </w:r>
      <w:r w:rsidR="00D71160">
        <w:rPr>
          <w:b/>
        </w:rPr>
        <w:t>: SSB transmission PRBs is restricted by the following requirements:</w:t>
      </w:r>
    </w:p>
    <w:p w14:paraId="55289D2A" w14:textId="4CCED42B" w:rsidR="00D71160" w:rsidRDefault="00D71160" w:rsidP="00D71160">
      <w:pPr>
        <w:pStyle w:val="ListParagraph"/>
        <w:numPr>
          <w:ilvl w:val="0"/>
          <w:numId w:val="53"/>
        </w:numPr>
        <w:rPr>
          <w:b/>
        </w:rPr>
      </w:pPr>
      <w:r>
        <w:rPr>
          <w:b/>
        </w:rPr>
        <w:t xml:space="preserve">when CSI-RS (at least 24 PRBs) is used to </w:t>
      </w:r>
      <w:r w:rsidR="002668A6">
        <w:rPr>
          <w:b/>
        </w:rPr>
        <w:t>fulfil</w:t>
      </w:r>
      <w:r>
        <w:rPr>
          <w:b/>
        </w:rPr>
        <w:t xml:space="preserve"> the OCB requirement, it should neither puncture nor be punctured by SSB.</w:t>
      </w:r>
    </w:p>
    <w:p w14:paraId="2E9139B7" w14:textId="48A53153" w:rsidR="00AD1AF1" w:rsidRPr="00D71160" w:rsidRDefault="00DA1EA6" w:rsidP="00D71160">
      <w:pPr>
        <w:pStyle w:val="ListParagraph"/>
        <w:numPr>
          <w:ilvl w:val="0"/>
          <w:numId w:val="53"/>
        </w:numPr>
        <w:rPr>
          <w:b/>
        </w:rPr>
      </w:pPr>
      <w:r>
        <w:rPr>
          <w:b/>
        </w:rPr>
        <w:t>i</w:t>
      </w:r>
      <w:r w:rsidR="00AD1AF1">
        <w:rPr>
          <w:b/>
        </w:rPr>
        <w:t>f RMSI PDSCH is restricted to type-1 Rel-15 frequency allocation, FDM-ed SSB should be transmitted in the lowest or highest PRBs of the 20 MHz channel.</w:t>
      </w:r>
    </w:p>
    <w:p w14:paraId="2E0A9EB6" w14:textId="4F0DA75B" w:rsidR="00F228EF" w:rsidRDefault="000C7DAB" w:rsidP="000C7DAB">
      <w:pPr>
        <w:rPr>
          <w:b/>
        </w:rPr>
      </w:pPr>
      <w:bookmarkStart w:id="20" w:name="DRSE_PropRan4"/>
      <w:bookmarkEnd w:id="18"/>
      <w:bookmarkEnd w:id="19"/>
      <w:r>
        <w:rPr>
          <w:b/>
        </w:rPr>
        <w:t>Proposal</w:t>
      </w:r>
      <w:r w:rsidRPr="00B955A3">
        <w:rPr>
          <w:b/>
        </w:rPr>
        <w:t xml:space="preserve"> </w:t>
      </w:r>
      <w:r w:rsidRPr="00B955A3">
        <w:rPr>
          <w:b/>
          <w:noProof/>
        </w:rPr>
        <w:fldChar w:fldCharType="begin"/>
      </w:r>
      <w:r w:rsidRPr="00B955A3">
        <w:rPr>
          <w:b/>
          <w:noProof/>
        </w:rPr>
        <w:instrText xml:space="preserve"> seq prop </w:instrText>
      </w:r>
      <w:r w:rsidRPr="00B955A3">
        <w:rPr>
          <w:b/>
          <w:noProof/>
        </w:rPr>
        <w:fldChar w:fldCharType="separate"/>
      </w:r>
      <w:r w:rsidR="00CB0266">
        <w:rPr>
          <w:b/>
          <w:noProof/>
        </w:rPr>
        <w:t>15</w:t>
      </w:r>
      <w:r w:rsidRPr="00B955A3">
        <w:rPr>
          <w:b/>
          <w:noProof/>
        </w:rPr>
        <w:fldChar w:fldCharType="end"/>
      </w:r>
      <w:r>
        <w:rPr>
          <w:b/>
        </w:rPr>
        <w:t xml:space="preserve">: </w:t>
      </w:r>
      <w:r w:rsidR="00DA1EA6">
        <w:rPr>
          <w:b/>
        </w:rPr>
        <w:t xml:space="preserve">RAN4 should account for the considerations of the above observation, when considering the </w:t>
      </w:r>
      <w:r>
        <w:rPr>
          <w:b/>
        </w:rPr>
        <w:t>sync raster point</w:t>
      </w:r>
      <w:r w:rsidR="00DA1EA6">
        <w:rPr>
          <w:b/>
        </w:rPr>
        <w:t>(s)</w:t>
      </w:r>
      <w:r>
        <w:rPr>
          <w:b/>
        </w:rPr>
        <w:t xml:space="preserve"> in each 20 MHz channel</w:t>
      </w:r>
      <w:r w:rsidR="00DA1EA6">
        <w:rPr>
          <w:b/>
        </w:rPr>
        <w:t>.</w:t>
      </w:r>
      <w:bookmarkEnd w:id="20"/>
    </w:p>
    <w:p w14:paraId="6D15D0A3" w14:textId="798FB1C6" w:rsidR="00AE102E" w:rsidRDefault="00A17AC4" w:rsidP="007A7C16">
      <w:pPr>
        <w:pStyle w:val="Heading1"/>
        <w:numPr>
          <w:ilvl w:val="0"/>
          <w:numId w:val="3"/>
        </w:numPr>
      </w:pPr>
      <w:r w:rsidRPr="000B326B">
        <w:t>PRACH</w:t>
      </w:r>
    </w:p>
    <w:p w14:paraId="637177ED" w14:textId="77777777" w:rsidR="00C451B0" w:rsidRPr="00061A56" w:rsidRDefault="00C451B0" w:rsidP="00C451B0">
      <w:r>
        <w:rPr>
          <w:lang w:eastAsia="en-US"/>
        </w:rPr>
        <w:t>The following agreements were made in RAN1 AH1901 [6-7]</w:t>
      </w:r>
    </w:p>
    <w:p w14:paraId="1312B770" w14:textId="77777777" w:rsidR="00C451B0" w:rsidRDefault="00C451B0" w:rsidP="00C451B0">
      <w:pPr>
        <w:rPr>
          <w:rFonts w:cs="Times"/>
          <w:snapToGrid/>
          <w:kern w:val="0"/>
          <w:szCs w:val="20"/>
          <w:lang w:eastAsia="x-none"/>
        </w:rPr>
      </w:pPr>
      <w:r>
        <w:rPr>
          <w:rFonts w:cs="Times"/>
          <w:szCs w:val="20"/>
          <w:highlight w:val="green"/>
          <w:lang w:eastAsia="x-none"/>
        </w:rPr>
        <w:lastRenderedPageBreak/>
        <w:t>Agreement:</w:t>
      </w:r>
      <w:r>
        <w:rPr>
          <w:rFonts w:cs="Times"/>
          <w:szCs w:val="20"/>
          <w:lang w:eastAsia="x-none"/>
        </w:rPr>
        <w:t xml:space="preserve"> </w:t>
      </w:r>
    </w:p>
    <w:p w14:paraId="5013EC39" w14:textId="77777777" w:rsidR="00C451B0" w:rsidRPr="00655103" w:rsidRDefault="00C451B0" w:rsidP="00C451B0">
      <w:r w:rsidRPr="00655103">
        <w:t>Companies are encouraged to provide results comparing the different alternatives using the following simulation assumptions to select between alternative PRACH designs.</w:t>
      </w:r>
    </w:p>
    <w:p w14:paraId="275A2AD0" w14:textId="77777777" w:rsidR="00C451B0" w:rsidRDefault="00C451B0" w:rsidP="00C451B0">
      <w:pPr>
        <w:widowControl/>
        <w:numPr>
          <w:ilvl w:val="0"/>
          <w:numId w:val="41"/>
        </w:numPr>
        <w:wordWrap/>
        <w:overflowPunct/>
        <w:autoSpaceDE/>
        <w:autoSpaceDN/>
        <w:adjustRightInd/>
        <w:spacing w:after="0"/>
        <w:jc w:val="left"/>
        <w:textAlignment w:val="auto"/>
        <w:rPr>
          <w:rFonts w:cs="Times"/>
          <w:b/>
          <w:bCs/>
          <w:szCs w:val="20"/>
          <w:u w:val="single"/>
          <w:lang w:eastAsia="x-none"/>
        </w:rPr>
      </w:pPr>
      <w:r>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39"/>
        <w:gridCol w:w="6313"/>
      </w:tblGrid>
      <w:tr w:rsidR="00C451B0" w14:paraId="2B982A1D" w14:textId="77777777" w:rsidTr="002F76D6">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93AD0" w14:textId="77777777" w:rsidR="00C451B0" w:rsidRDefault="00C451B0" w:rsidP="002F76D6">
            <w:pPr>
              <w:rPr>
                <w:rFonts w:cs="Times"/>
                <w:b/>
                <w:bCs/>
                <w:szCs w:val="20"/>
                <w:lang w:eastAsia="x-none"/>
              </w:rPr>
            </w:pPr>
            <w:r>
              <w:rPr>
                <w:rFonts w:cs="Times"/>
                <w:b/>
                <w:bCs/>
                <w:szCs w:val="20"/>
                <w:lang w:eastAsia="x-none"/>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221D1" w14:textId="77777777" w:rsidR="00C451B0" w:rsidRDefault="00C451B0" w:rsidP="002F76D6">
            <w:pPr>
              <w:rPr>
                <w:rFonts w:cs="Times"/>
                <w:b/>
                <w:bCs/>
                <w:szCs w:val="20"/>
                <w:lang w:eastAsia="x-none"/>
              </w:rPr>
            </w:pPr>
            <w:r>
              <w:rPr>
                <w:rFonts w:cs="Times"/>
                <w:b/>
                <w:bCs/>
                <w:szCs w:val="20"/>
                <w:lang w:eastAsia="x-none"/>
              </w:rPr>
              <w:t>Value</w:t>
            </w:r>
          </w:p>
        </w:tc>
      </w:tr>
      <w:tr w:rsidR="00C451B0" w14:paraId="14E8CB1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4768D" w14:textId="77777777" w:rsidR="00C451B0" w:rsidRDefault="00C451B0" w:rsidP="002F76D6">
            <w:pPr>
              <w:rPr>
                <w:rFonts w:cs="Times"/>
                <w:szCs w:val="20"/>
                <w:lang w:eastAsia="x-none"/>
              </w:rPr>
            </w:pPr>
            <w:r>
              <w:rPr>
                <w:rFonts w:cs="Times"/>
                <w:szCs w:val="20"/>
                <w:lang w:eastAsia="x-none"/>
              </w:rP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94B4CB" w14:textId="77777777" w:rsidR="00C451B0" w:rsidRDefault="00C451B0" w:rsidP="002F76D6">
            <w:pPr>
              <w:rPr>
                <w:rFonts w:cs="Times"/>
                <w:szCs w:val="20"/>
                <w:lang w:eastAsia="x-none"/>
              </w:rPr>
            </w:pPr>
            <w:r>
              <w:rPr>
                <w:rFonts w:cs="Times"/>
                <w:szCs w:val="20"/>
                <w:lang w:eastAsia="x-none"/>
              </w:rPr>
              <w:t>5 GHz</w:t>
            </w:r>
          </w:p>
        </w:tc>
      </w:tr>
      <w:tr w:rsidR="00C451B0" w14:paraId="1417C62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975B" w14:textId="77777777" w:rsidR="00C451B0" w:rsidRDefault="00C451B0" w:rsidP="002F76D6">
            <w:pPr>
              <w:rPr>
                <w:rFonts w:cs="Times"/>
                <w:szCs w:val="20"/>
                <w:lang w:eastAsia="x-none"/>
              </w:rPr>
            </w:pPr>
            <w:r>
              <w:rPr>
                <w:rFonts w:cs="Times"/>
                <w:szCs w:val="20"/>
                <w:lang w:eastAsia="x-none"/>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79256C7" w14:textId="77777777" w:rsidR="00C451B0" w:rsidRDefault="00C451B0" w:rsidP="002F76D6">
            <w:pPr>
              <w:rPr>
                <w:rFonts w:cs="Times"/>
                <w:szCs w:val="20"/>
                <w:lang w:eastAsia="x-none"/>
              </w:rPr>
            </w:pPr>
            <w:r>
              <w:rPr>
                <w:rFonts w:cs="Times"/>
                <w:szCs w:val="20"/>
                <w:lang w:eastAsia="x-none"/>
              </w:rPr>
              <w:t>TDL-C</w:t>
            </w:r>
          </w:p>
        </w:tc>
      </w:tr>
      <w:tr w:rsidR="00C451B0" w14:paraId="4C7EFD0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A2A19" w14:textId="77777777" w:rsidR="00C451B0" w:rsidRDefault="00C451B0" w:rsidP="002F76D6">
            <w:pPr>
              <w:rPr>
                <w:rFonts w:cs="Times"/>
                <w:szCs w:val="20"/>
                <w:lang w:eastAsia="x-none"/>
              </w:rPr>
            </w:pPr>
            <w:r>
              <w:rPr>
                <w:rFonts w:cs="Times"/>
                <w:szCs w:val="20"/>
                <w:lang w:eastAsia="x-none"/>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9CDF00D" w14:textId="77777777" w:rsidR="00C451B0" w:rsidRDefault="00C451B0" w:rsidP="002F76D6">
            <w:pPr>
              <w:rPr>
                <w:rFonts w:cs="Times"/>
                <w:szCs w:val="20"/>
                <w:lang w:eastAsia="x-none"/>
              </w:rPr>
            </w:pPr>
            <w:r>
              <w:rPr>
                <w:rFonts w:cs="Times"/>
                <w:szCs w:val="20"/>
                <w:lang w:eastAsia="x-none"/>
              </w:rPr>
              <w:t>10ns, 100 ns</w:t>
            </w:r>
          </w:p>
        </w:tc>
      </w:tr>
      <w:tr w:rsidR="00C451B0" w14:paraId="08728BA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3135" w14:textId="77777777" w:rsidR="00C451B0" w:rsidRDefault="00C451B0" w:rsidP="002F76D6">
            <w:pPr>
              <w:rPr>
                <w:rFonts w:cs="Times"/>
                <w:szCs w:val="20"/>
                <w:lang w:eastAsia="x-none"/>
              </w:rPr>
            </w:pPr>
            <w:r>
              <w:rPr>
                <w:rFonts w:cs="Times"/>
                <w:szCs w:val="20"/>
                <w:lang w:eastAsia="x-none"/>
              </w:rPr>
              <w:t xml:space="preserve">Antenna configuration at </w:t>
            </w:r>
            <w:proofErr w:type="gramStart"/>
            <w:r>
              <w:rPr>
                <w:rFonts w:cs="Times"/>
                <w:szCs w:val="20"/>
                <w:lang w:eastAsia="x-none"/>
              </w:rPr>
              <w:t>BS</w:t>
            </w:r>
            <w:r>
              <w:rPr>
                <w:rFonts w:cs="Times"/>
                <w:szCs w:val="20"/>
                <w:vertAlign w:val="superscript"/>
                <w:lang w:eastAsia="x-none"/>
              </w:rPr>
              <w:t>(</w:t>
            </w:r>
            <w:proofErr w:type="gramEnd"/>
            <w:r>
              <w:rPr>
                <w:rFonts w:cs="Times"/>
                <w:szCs w:val="20"/>
                <w:vertAlign w:val="superscript"/>
                <w:lang w:eastAsia="x-none"/>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7B15A547" w14:textId="77777777" w:rsidR="00C451B0" w:rsidRDefault="00C451B0" w:rsidP="002F76D6">
            <w:pPr>
              <w:rPr>
                <w:rFonts w:cs="Times"/>
                <w:szCs w:val="20"/>
                <w:lang w:eastAsia="x-none"/>
              </w:rPr>
            </w:pPr>
            <w:r>
              <w:rPr>
                <w:rFonts w:cs="Times"/>
                <w:szCs w:val="20"/>
                <w:lang w:eastAsia="x-none"/>
              </w:rPr>
              <w:t>(</w:t>
            </w:r>
            <w:proofErr w:type="gramStart"/>
            <w:r>
              <w:rPr>
                <w:rFonts w:cs="Times"/>
                <w:szCs w:val="20"/>
                <w:lang w:eastAsia="x-none"/>
              </w:rPr>
              <w:t>M,N</w:t>
            </w:r>
            <w:proofErr w:type="gramEnd"/>
            <w:r>
              <w:rPr>
                <w:rFonts w:cs="Times"/>
                <w:szCs w:val="20"/>
                <w:lang w:eastAsia="x-none"/>
              </w:rPr>
              <w:t>,P) = (1,1,2) with omni-directional antenna element</w:t>
            </w:r>
          </w:p>
        </w:tc>
      </w:tr>
      <w:tr w:rsidR="00C451B0" w14:paraId="0748070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7CA0" w14:textId="77777777" w:rsidR="00C451B0" w:rsidRDefault="00C451B0" w:rsidP="002F76D6">
            <w:pPr>
              <w:rPr>
                <w:rFonts w:cs="Times"/>
                <w:szCs w:val="20"/>
                <w:lang w:eastAsia="x-none"/>
              </w:rPr>
            </w:pPr>
            <w:r>
              <w:rPr>
                <w:rFonts w:cs="Times"/>
                <w:szCs w:val="20"/>
                <w:lang w:eastAsia="x-none"/>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CB0D77F" w14:textId="77777777" w:rsidR="00C451B0" w:rsidRDefault="00C451B0" w:rsidP="002F76D6">
            <w:pPr>
              <w:rPr>
                <w:rFonts w:cs="Times"/>
                <w:szCs w:val="20"/>
                <w:lang w:eastAsia="x-none"/>
              </w:rPr>
            </w:pPr>
            <w:r>
              <w:rPr>
                <w:rFonts w:cs="Times"/>
                <w:szCs w:val="20"/>
                <w:lang w:eastAsia="x-none"/>
              </w:rPr>
              <w:t>Single omni-directional antenna element</w:t>
            </w:r>
          </w:p>
        </w:tc>
      </w:tr>
      <w:tr w:rsidR="00C451B0" w14:paraId="2C3877B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20329" w14:textId="77777777" w:rsidR="00C451B0" w:rsidRDefault="00C451B0" w:rsidP="002F76D6">
            <w:pPr>
              <w:rPr>
                <w:rFonts w:cs="Times"/>
                <w:szCs w:val="20"/>
                <w:lang w:eastAsia="x-none"/>
              </w:rPr>
            </w:pPr>
            <w:r>
              <w:rPr>
                <w:rFonts w:cs="Times"/>
                <w:szCs w:val="20"/>
                <w:lang w:eastAsia="x-none"/>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C802C84" w14:textId="77777777" w:rsidR="00C451B0" w:rsidRDefault="00C451B0" w:rsidP="002F76D6">
            <w:pPr>
              <w:rPr>
                <w:rFonts w:cs="Times"/>
                <w:szCs w:val="20"/>
                <w:lang w:eastAsia="x-none"/>
              </w:rPr>
            </w:pPr>
            <w:r>
              <w:rPr>
                <w:rFonts w:cs="Times"/>
                <w:szCs w:val="20"/>
                <w:lang w:eastAsia="x-none"/>
              </w:rPr>
              <w:t>No beamforming and no beam selection</w:t>
            </w:r>
          </w:p>
        </w:tc>
      </w:tr>
      <w:tr w:rsidR="00C451B0" w14:paraId="7570C18F"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6081E" w14:textId="77777777" w:rsidR="00C451B0" w:rsidRDefault="00C451B0" w:rsidP="002F76D6">
            <w:pPr>
              <w:rPr>
                <w:rFonts w:cs="Times"/>
                <w:szCs w:val="20"/>
                <w:lang w:eastAsia="x-none"/>
              </w:rPr>
            </w:pPr>
            <w:r>
              <w:rPr>
                <w:rFonts w:cs="Times"/>
                <w:szCs w:val="20"/>
                <w:lang w:eastAsia="x-none"/>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822FCE" w14:textId="77777777" w:rsidR="00C451B0" w:rsidRDefault="00C451B0" w:rsidP="002F76D6">
            <w:pPr>
              <w:rPr>
                <w:rFonts w:cs="Times"/>
                <w:szCs w:val="20"/>
                <w:lang w:eastAsia="x-none"/>
              </w:rPr>
            </w:pPr>
            <w:r>
              <w:rPr>
                <w:rFonts w:cs="Times"/>
                <w:szCs w:val="20"/>
                <w:lang w:eastAsia="x-none"/>
              </w:rPr>
              <w:t>0.05ppm (fixed) at TRP, and 0.1 ppm (fixed) at UE</w:t>
            </w:r>
          </w:p>
        </w:tc>
      </w:tr>
      <w:tr w:rsidR="00C451B0" w14:paraId="7EDBF27A"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E6EFC" w14:textId="77777777" w:rsidR="00C451B0" w:rsidRDefault="00C451B0" w:rsidP="002F76D6">
            <w:pPr>
              <w:rPr>
                <w:rFonts w:cs="Times"/>
                <w:szCs w:val="20"/>
                <w:lang w:eastAsia="x-none"/>
              </w:rPr>
            </w:pPr>
            <w:r>
              <w:rPr>
                <w:rFonts w:cs="Times"/>
                <w:szCs w:val="20"/>
                <w:lang w:eastAsia="x-none"/>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1B4598C" w14:textId="77777777" w:rsidR="00C451B0" w:rsidRDefault="00C451B0" w:rsidP="002F76D6">
            <w:pPr>
              <w:rPr>
                <w:rFonts w:cs="Times"/>
                <w:szCs w:val="20"/>
                <w:lang w:eastAsia="x-none"/>
              </w:rPr>
            </w:pPr>
            <w:r>
              <w:rPr>
                <w:rFonts w:cs="Times"/>
                <w:szCs w:val="20"/>
                <w:lang w:eastAsia="x-none"/>
              </w:rPr>
              <w:t>3 km/h</w:t>
            </w:r>
          </w:p>
        </w:tc>
      </w:tr>
      <w:tr w:rsidR="00C451B0" w14:paraId="5DDC610C"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22002" w14:textId="77777777" w:rsidR="00C451B0" w:rsidRDefault="00C451B0" w:rsidP="002F76D6">
            <w:pPr>
              <w:rPr>
                <w:rFonts w:cs="Times"/>
                <w:szCs w:val="20"/>
                <w:lang w:eastAsia="x-none"/>
              </w:rPr>
            </w:pPr>
            <w:r>
              <w:rPr>
                <w:rFonts w:cs="Times"/>
                <w:szCs w:val="20"/>
                <w:lang w:eastAsia="x-none"/>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21C2E271" w14:textId="77777777" w:rsidR="00C451B0" w:rsidRDefault="00C451B0" w:rsidP="002F76D6">
            <w:pPr>
              <w:rPr>
                <w:rFonts w:cs="Times"/>
                <w:szCs w:val="20"/>
                <w:lang w:eastAsia="x-none"/>
              </w:rPr>
            </w:pPr>
            <w:r>
              <w:rPr>
                <w:rFonts w:cs="Times"/>
                <w:szCs w:val="20"/>
                <w:lang w:eastAsia="x-none"/>
              </w:rPr>
              <w:t>Uniformly distributed in [0, 1.2 µs (corresponding to 300 m ISD)]</w:t>
            </w:r>
          </w:p>
          <w:p w14:paraId="4C75CA3D" w14:textId="77777777" w:rsidR="00C451B0" w:rsidRDefault="00C451B0" w:rsidP="002F76D6">
            <w:pPr>
              <w:rPr>
                <w:rFonts w:cs="Times"/>
                <w:szCs w:val="20"/>
                <w:lang w:eastAsia="x-none"/>
              </w:rPr>
            </w:pPr>
            <w:r>
              <w:rPr>
                <w:rFonts w:cs="Times"/>
                <w:szCs w:val="20"/>
                <w:lang w:eastAsia="x-none"/>
              </w:rPr>
              <w:t>Optional: Uniformly distributed in [0, 2 µs (corresponding to 500 m ISD)]</w:t>
            </w:r>
          </w:p>
        </w:tc>
      </w:tr>
      <w:tr w:rsidR="00C451B0" w14:paraId="24A77E71"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EFDC" w14:textId="77777777" w:rsidR="00C451B0" w:rsidRDefault="00C451B0" w:rsidP="002F76D6">
            <w:pPr>
              <w:rPr>
                <w:rFonts w:cs="Times"/>
                <w:szCs w:val="20"/>
                <w:lang w:eastAsia="x-none"/>
              </w:rPr>
            </w:pPr>
            <w:r>
              <w:rPr>
                <w:rFonts w:cs="Times"/>
                <w:szCs w:val="20"/>
                <w:lang w:eastAsia="x-none"/>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95B757" w14:textId="77777777" w:rsidR="00C451B0" w:rsidRDefault="00C451B0" w:rsidP="002F76D6">
            <w:pPr>
              <w:rPr>
                <w:rFonts w:cs="Times"/>
                <w:szCs w:val="20"/>
                <w:lang w:eastAsia="x-none"/>
              </w:rPr>
            </w:pPr>
            <w:r>
              <w:rPr>
                <w:rFonts w:cs="Times"/>
                <w:szCs w:val="20"/>
                <w:lang w:eastAsia="x-none"/>
              </w:rPr>
              <w:t>A1 with other formats optional</w:t>
            </w:r>
          </w:p>
        </w:tc>
      </w:tr>
      <w:tr w:rsidR="00C451B0" w14:paraId="7F7AEA68"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75DD" w14:textId="77777777" w:rsidR="00C451B0" w:rsidRDefault="00C451B0" w:rsidP="002F76D6">
            <w:pPr>
              <w:rPr>
                <w:rFonts w:cs="Times"/>
                <w:szCs w:val="20"/>
                <w:lang w:eastAsia="x-none"/>
              </w:rPr>
            </w:pPr>
            <w:r>
              <w:rPr>
                <w:rFonts w:cs="Times"/>
                <w:szCs w:val="20"/>
                <w:lang w:eastAsia="x-none"/>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4E787DB2" w14:textId="77777777" w:rsidR="00C451B0" w:rsidRDefault="00C451B0" w:rsidP="002F76D6">
            <w:pPr>
              <w:rPr>
                <w:rFonts w:cs="Times"/>
                <w:szCs w:val="20"/>
                <w:lang w:eastAsia="x-none"/>
              </w:rPr>
            </w:pPr>
            <w:r>
              <w:rPr>
                <w:rFonts w:cs="Times"/>
                <w:szCs w:val="20"/>
                <w:lang w:eastAsia="x-none"/>
              </w:rPr>
              <w:t>15/30 kHz.  (with other SCS optional)</w:t>
            </w:r>
          </w:p>
        </w:tc>
      </w:tr>
      <w:tr w:rsidR="00C451B0" w14:paraId="71C4231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8255" w14:textId="77777777" w:rsidR="00C451B0" w:rsidRDefault="00C451B0" w:rsidP="002F76D6">
            <w:pPr>
              <w:rPr>
                <w:rFonts w:cs="Times"/>
                <w:szCs w:val="20"/>
                <w:lang w:eastAsia="x-none"/>
              </w:rPr>
            </w:pPr>
            <w:r>
              <w:rPr>
                <w:rFonts w:cs="Times"/>
                <w:szCs w:val="20"/>
                <w:lang w:eastAsia="x-none"/>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BB7B5BF" w14:textId="77777777" w:rsidR="00C451B0" w:rsidRPr="00655103" w:rsidRDefault="00C451B0" w:rsidP="002F76D6">
            <w:r w:rsidRPr="00655103">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451B0" w14:paraId="1733BFF4"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25CB5" w14:textId="77777777" w:rsidR="00C451B0" w:rsidRDefault="00C451B0" w:rsidP="002F76D6">
            <w:pPr>
              <w:rPr>
                <w:rFonts w:cs="Times"/>
                <w:szCs w:val="20"/>
                <w:lang w:eastAsia="x-none"/>
              </w:rPr>
            </w:pPr>
            <w:r>
              <w:rPr>
                <w:rFonts w:cs="Times"/>
                <w:szCs w:val="20"/>
                <w:lang w:eastAsia="x-none"/>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2B4647" w14:textId="77777777" w:rsidR="00C451B0" w:rsidRPr="00655103" w:rsidRDefault="00C451B0" w:rsidP="002F76D6">
            <w:r w:rsidRPr="00655103">
              <w:t>64, each company should provide details on how these 64 preambles are generated</w:t>
            </w:r>
          </w:p>
        </w:tc>
      </w:tr>
      <w:tr w:rsidR="00C451B0" w14:paraId="2829EEC6"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A2EC" w14:textId="77777777" w:rsidR="00C451B0" w:rsidRDefault="00C451B0" w:rsidP="002F76D6">
            <w:pPr>
              <w:rPr>
                <w:rFonts w:cs="Times"/>
                <w:szCs w:val="20"/>
                <w:lang w:eastAsia="x-none"/>
              </w:rPr>
            </w:pPr>
            <w:r>
              <w:rPr>
                <w:rFonts w:cs="Times"/>
                <w:szCs w:val="20"/>
                <w:lang w:eastAsia="x-none"/>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12112E" w14:textId="77777777" w:rsidR="00C451B0" w:rsidRPr="00655103" w:rsidRDefault="00C451B0" w:rsidP="002F76D6">
            <w:r w:rsidRPr="00655103">
              <w:t>Each company should provide details on used algorithm</w:t>
            </w:r>
          </w:p>
        </w:tc>
      </w:tr>
      <w:tr w:rsidR="00C451B0" w14:paraId="2E0D761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EC55" w14:textId="77777777" w:rsidR="00C451B0" w:rsidRDefault="00C451B0" w:rsidP="002F76D6">
            <w:pPr>
              <w:rPr>
                <w:rFonts w:cs="Times"/>
                <w:szCs w:val="20"/>
                <w:lang w:eastAsia="x-none"/>
              </w:rPr>
            </w:pPr>
            <w:r>
              <w:rPr>
                <w:rFonts w:cs="Times"/>
                <w:szCs w:val="20"/>
                <w:lang w:eastAsia="x-none"/>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6AC60E1" w14:textId="77777777" w:rsidR="00C451B0" w:rsidRPr="00655103" w:rsidRDefault="00C451B0" w:rsidP="002F76D6">
            <w:r w:rsidRPr="00655103">
              <w:t xml:space="preserve">No interference. </w:t>
            </w:r>
            <w:r w:rsidRPr="00655103">
              <w:br/>
              <w:t>Optional: -3/0/3dB interference power compared with target PRACH</w:t>
            </w:r>
          </w:p>
        </w:tc>
      </w:tr>
      <w:tr w:rsidR="00C451B0" w14:paraId="100ADFA9"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784AD" w14:textId="77777777" w:rsidR="00C451B0" w:rsidRDefault="00C451B0" w:rsidP="002F76D6">
            <w:pPr>
              <w:rPr>
                <w:rFonts w:cs="Times"/>
                <w:szCs w:val="20"/>
                <w:lang w:eastAsia="x-none"/>
              </w:rPr>
            </w:pPr>
            <w:r>
              <w:rPr>
                <w:rFonts w:cs="Times"/>
                <w:szCs w:val="20"/>
                <w:lang w:eastAsia="x-none"/>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29CF84" w14:textId="77777777" w:rsidR="00C451B0" w:rsidRPr="00655103" w:rsidRDefault="00C451B0" w:rsidP="002F76D6">
            <w:r w:rsidRPr="00655103">
              <w:t xml:space="preserve">1% maximum mis-detection </w:t>
            </w:r>
            <w:proofErr w:type="gramStart"/>
            <w:r w:rsidRPr="00655103">
              <w:t>probability(</w:t>
            </w:r>
            <w:proofErr w:type="gramEnd"/>
            <w:r w:rsidRPr="00655103">
              <w:t>2)</w:t>
            </w:r>
          </w:p>
        </w:tc>
      </w:tr>
      <w:tr w:rsidR="00C451B0" w14:paraId="622C68F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C330EAB"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DC67969" w14:textId="77777777" w:rsidR="00C451B0" w:rsidRPr="00655103" w:rsidRDefault="00C451B0" w:rsidP="002F76D6">
            <w:r w:rsidRPr="00655103">
              <w:t xml:space="preserve">0.1% maximum false alarm </w:t>
            </w:r>
            <w:proofErr w:type="gramStart"/>
            <w:r w:rsidRPr="00655103">
              <w:t>probability(</w:t>
            </w:r>
            <w:proofErr w:type="gramEnd"/>
            <w:r w:rsidRPr="00655103">
              <w:t>3)</w:t>
            </w:r>
          </w:p>
        </w:tc>
      </w:tr>
      <w:tr w:rsidR="00C451B0" w14:paraId="11FE967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5CC3B1EE"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A8DEE5F" w14:textId="77777777" w:rsidR="00C451B0" w:rsidRDefault="00C451B0" w:rsidP="002F76D6">
            <w:pPr>
              <w:rPr>
                <w:rFonts w:cs="Times"/>
                <w:szCs w:val="20"/>
                <w:lang w:eastAsia="x-none"/>
              </w:rPr>
            </w:pPr>
            <w:r>
              <w:rPr>
                <w:rFonts w:cs="Times"/>
                <w:szCs w:val="20"/>
                <w:lang w:eastAsia="x-none"/>
              </w:rPr>
              <w:t>maximum timing estimation error being 50% of the normal CP length</w:t>
            </w:r>
          </w:p>
        </w:tc>
      </w:tr>
      <w:tr w:rsidR="00C451B0" w14:paraId="313894BC"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F38E8" w14:textId="77777777" w:rsidR="00C451B0" w:rsidRDefault="00C451B0" w:rsidP="002F76D6">
            <w:pPr>
              <w:rPr>
                <w:rFonts w:cs="Times"/>
                <w:szCs w:val="20"/>
                <w:lang w:eastAsia="x-none"/>
              </w:rPr>
            </w:pPr>
            <w:r>
              <w:rPr>
                <w:rFonts w:cs="Times"/>
                <w:szCs w:val="20"/>
                <w:lang w:eastAsia="x-none"/>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49708C8" w14:textId="77777777" w:rsidR="00C451B0" w:rsidRDefault="00C451B0" w:rsidP="002F76D6">
            <w:pPr>
              <w:rPr>
                <w:rFonts w:cs="Times"/>
                <w:szCs w:val="20"/>
                <w:lang w:eastAsia="x-none"/>
              </w:rPr>
            </w:pPr>
            <w:r>
              <w:rPr>
                <w:rFonts w:cs="Times"/>
                <w:szCs w:val="20"/>
                <w:lang w:eastAsia="x-none"/>
              </w:rPr>
              <w:t>Mis-detection probability vs. SNR</w:t>
            </w:r>
          </w:p>
        </w:tc>
      </w:tr>
      <w:tr w:rsidR="00C451B0" w14:paraId="4A6B31E3"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62AEACFD"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2F44B1" w14:textId="77777777" w:rsidR="00C451B0" w:rsidRDefault="00C451B0" w:rsidP="002F76D6">
            <w:pPr>
              <w:rPr>
                <w:rFonts w:cs="Times"/>
                <w:szCs w:val="20"/>
                <w:lang w:eastAsia="x-none"/>
              </w:rPr>
            </w:pPr>
            <w:r>
              <w:rPr>
                <w:rFonts w:cs="Times"/>
                <w:szCs w:val="20"/>
                <w:lang w:eastAsia="x-none"/>
              </w:rPr>
              <w:t xml:space="preserve">False alarm probability vs. </w:t>
            </w:r>
            <w:proofErr w:type="gramStart"/>
            <w:r>
              <w:rPr>
                <w:rFonts w:cs="Times"/>
                <w:szCs w:val="20"/>
                <w:lang w:eastAsia="x-none"/>
              </w:rPr>
              <w:t>SNR</w:t>
            </w:r>
            <w:r>
              <w:rPr>
                <w:rFonts w:cs="Times"/>
                <w:szCs w:val="20"/>
                <w:vertAlign w:val="superscript"/>
                <w:lang w:eastAsia="x-none"/>
              </w:rPr>
              <w:t>(</w:t>
            </w:r>
            <w:proofErr w:type="gramEnd"/>
            <w:r>
              <w:rPr>
                <w:rFonts w:cs="Times"/>
                <w:szCs w:val="20"/>
                <w:vertAlign w:val="superscript"/>
                <w:lang w:eastAsia="x-none"/>
              </w:rPr>
              <w:t>4)</w:t>
            </w:r>
          </w:p>
        </w:tc>
      </w:tr>
      <w:tr w:rsidR="00C451B0" w14:paraId="590520CD"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D65A769"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FD427BC" w14:textId="77777777" w:rsidR="00C451B0" w:rsidRDefault="00C451B0" w:rsidP="002F76D6">
            <w:pPr>
              <w:rPr>
                <w:rFonts w:cs="Times"/>
                <w:szCs w:val="20"/>
                <w:lang w:eastAsia="x-none"/>
              </w:rPr>
            </w:pPr>
            <w:r>
              <w:rPr>
                <w:rFonts w:cs="Times"/>
                <w:szCs w:val="20"/>
                <w:lang w:eastAsia="x-none"/>
              </w:rPr>
              <w:t>CDF of timing estimation error</w:t>
            </w:r>
          </w:p>
        </w:tc>
      </w:tr>
      <w:tr w:rsidR="00C451B0" w14:paraId="76873D14"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4C83995"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55CC32" w14:textId="77777777" w:rsidR="00C451B0" w:rsidRDefault="00C451B0" w:rsidP="002F76D6">
            <w:pPr>
              <w:rPr>
                <w:rFonts w:cs="Times"/>
                <w:szCs w:val="20"/>
                <w:lang w:eastAsia="x-none"/>
              </w:rPr>
            </w:pPr>
            <w:r>
              <w:rPr>
                <w:rFonts w:cs="Times"/>
                <w:szCs w:val="20"/>
                <w:lang w:eastAsia="x-none"/>
              </w:rPr>
              <w:t>PRACH capacity (maximum number of preambles)</w:t>
            </w:r>
          </w:p>
        </w:tc>
      </w:tr>
      <w:tr w:rsidR="00C451B0" w14:paraId="32EF6A0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D3F1AD5"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F53B44" w14:textId="77777777" w:rsidR="00C451B0" w:rsidRDefault="00C451B0" w:rsidP="002F76D6">
            <w:pPr>
              <w:rPr>
                <w:rFonts w:cs="Times"/>
                <w:szCs w:val="20"/>
                <w:lang w:eastAsia="x-none"/>
              </w:rPr>
            </w:pPr>
            <w:r>
              <w:rPr>
                <w:rFonts w:cs="Times"/>
                <w:szCs w:val="20"/>
                <w:lang w:eastAsia="x-none"/>
              </w:rPr>
              <w:t>Peak-to-average power ratio and cubic metric</w:t>
            </w:r>
          </w:p>
        </w:tc>
      </w:tr>
      <w:tr w:rsidR="00C451B0" w14:paraId="72AB595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25C395F1" w14:textId="77777777" w:rsidR="00C451B0" w:rsidRDefault="00C451B0" w:rsidP="002F76D6">
            <w:pPr>
              <w:rPr>
                <w:rFonts w:ascii="Times" w:hAnsi="Times" w:cs="Times"/>
                <w:szCs w:val="20"/>
                <w:lang w:eastAsia="x-none"/>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B5BFAA4" w14:textId="77777777" w:rsidR="00C451B0" w:rsidRDefault="00C451B0" w:rsidP="002F76D6">
            <w:pPr>
              <w:rPr>
                <w:rFonts w:cs="Times"/>
                <w:szCs w:val="20"/>
                <w:lang w:eastAsia="x-none"/>
              </w:rPr>
            </w:pPr>
            <w:proofErr w:type="gramStart"/>
            <w:r>
              <w:rPr>
                <w:rFonts w:cs="Times"/>
                <w:szCs w:val="20"/>
                <w:lang w:eastAsia="x-none"/>
              </w:rPr>
              <w:t>MCL</w:t>
            </w:r>
            <w:r>
              <w:rPr>
                <w:rFonts w:cs="Times"/>
                <w:szCs w:val="20"/>
                <w:vertAlign w:val="superscript"/>
                <w:lang w:eastAsia="x-none"/>
              </w:rPr>
              <w:t>(</w:t>
            </w:r>
            <w:proofErr w:type="gramEnd"/>
            <w:r>
              <w:rPr>
                <w:rFonts w:cs="Times"/>
                <w:szCs w:val="20"/>
                <w:vertAlign w:val="superscript"/>
                <w:lang w:eastAsia="x-none"/>
              </w:rPr>
              <w:t>5)</w:t>
            </w:r>
          </w:p>
        </w:tc>
      </w:tr>
      <w:tr w:rsidR="00C451B0" w14:paraId="51D5A6AA" w14:textId="77777777" w:rsidTr="002F76D6">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8F50CC" w14:textId="77777777" w:rsidR="00C451B0" w:rsidRDefault="00C451B0" w:rsidP="002F76D6">
            <w:pPr>
              <w:rPr>
                <w:rFonts w:cs="Times"/>
                <w:szCs w:val="20"/>
                <w:lang w:val="x-none" w:eastAsia="x-none"/>
              </w:rPr>
            </w:pPr>
            <w:r>
              <w:rPr>
                <w:rFonts w:cs="Times"/>
                <w:szCs w:val="20"/>
                <w:vertAlign w:val="superscript"/>
                <w:lang w:val="x-none" w:eastAsia="x-none"/>
              </w:rPr>
              <w:t xml:space="preserve">(1) </w:t>
            </w:r>
            <w:r>
              <w:rPr>
                <w:rFonts w:cs="Times"/>
                <w:szCs w:val="20"/>
                <w:lang w:val="x-none" w:eastAsia="x-none"/>
              </w:rPr>
              <w:t>See Table 7-1 of R1-1704144</w:t>
            </w:r>
          </w:p>
          <w:p w14:paraId="3F1B750E" w14:textId="77777777" w:rsidR="00C451B0" w:rsidRPr="00655103" w:rsidRDefault="00C451B0" w:rsidP="002F76D6">
            <w:r>
              <w:rPr>
                <w:rFonts w:cs="Times"/>
                <w:szCs w:val="20"/>
                <w:vertAlign w:val="superscript"/>
                <w:lang w:val="x-none" w:eastAsia="x-none"/>
              </w:rPr>
              <w:t xml:space="preserve">(2) </w:t>
            </w:r>
            <w:r w:rsidRPr="00655103">
              <w:t xml:space="preserve">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  </w:t>
            </w:r>
          </w:p>
          <w:p w14:paraId="1B6676DA" w14:textId="77777777" w:rsidR="00C451B0" w:rsidRPr="00655103" w:rsidRDefault="00C451B0" w:rsidP="002F76D6">
            <w:r w:rsidRPr="00655103">
              <w:t xml:space="preserve">(3) Maximum false alarm probability refers to the case when input at receiver is noise only (considering 64 preamble detectors as in 3GPP TS 36.104, section 8.4.1). </w:t>
            </w:r>
          </w:p>
          <w:p w14:paraId="44EA37BA" w14:textId="77777777" w:rsidR="00C451B0" w:rsidRPr="00655103" w:rsidRDefault="00C451B0" w:rsidP="002F76D6">
            <w:r w:rsidRPr="00655103">
              <w:t>(4) 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p w14:paraId="6868ACB1" w14:textId="77777777" w:rsidR="00C451B0" w:rsidRPr="00655103" w:rsidRDefault="00C451B0" w:rsidP="002F76D6">
            <w:r w:rsidRPr="00655103">
              <w:t>(5) In the MCL calculation, needs to consider the maximum transmit power supported by the PRACH design under PSD limitation and PAPR/EVM characteristic of the design.</w:t>
            </w:r>
          </w:p>
          <w:p w14:paraId="12B5DF24" w14:textId="77777777" w:rsidR="00C451B0" w:rsidRDefault="00C451B0" w:rsidP="002F76D6">
            <w:pPr>
              <w:rPr>
                <w:rFonts w:cs="Times"/>
                <w:szCs w:val="20"/>
                <w:lang w:val="x-none" w:eastAsia="x-none"/>
              </w:rPr>
            </w:pPr>
          </w:p>
          <w:p w14:paraId="663E1D93" w14:textId="77777777" w:rsidR="00C451B0" w:rsidRDefault="00C451B0" w:rsidP="002F76D6">
            <w:pPr>
              <w:rPr>
                <w:rFonts w:cs="Times"/>
                <w:szCs w:val="20"/>
                <w:lang w:val="en-US" w:eastAsia="x-none"/>
              </w:rPr>
            </w:pPr>
            <w:r>
              <w:rPr>
                <w:rFonts w:cs="Times"/>
                <w:szCs w:val="20"/>
                <w:lang w:eastAsia="x-none"/>
              </w:rPr>
              <w:t>Note: Assumptions on the following should be stated</w:t>
            </w:r>
          </w:p>
          <w:p w14:paraId="780184C3" w14:textId="77777777" w:rsidR="00C451B0" w:rsidRDefault="00C451B0" w:rsidP="002F76D6">
            <w:pPr>
              <w:widowControl/>
              <w:numPr>
                <w:ilvl w:val="0"/>
                <w:numId w:val="42"/>
              </w:numPr>
              <w:wordWrap/>
              <w:overflowPunct/>
              <w:autoSpaceDE/>
              <w:autoSpaceDN/>
              <w:adjustRightInd/>
              <w:spacing w:after="0"/>
              <w:jc w:val="left"/>
              <w:textAlignment w:val="auto"/>
              <w:rPr>
                <w:rFonts w:cs="Times"/>
                <w:szCs w:val="20"/>
                <w:lang w:eastAsia="x-none"/>
              </w:rPr>
            </w:pPr>
            <w:r>
              <w:rPr>
                <w:rFonts w:cs="Times"/>
                <w:szCs w:val="20"/>
                <w:lang w:eastAsia="x-none"/>
              </w:rPr>
              <w:t xml:space="preserve">use of a guard band (if any) </w:t>
            </w:r>
          </w:p>
          <w:p w14:paraId="6D4F3069" w14:textId="77777777" w:rsidR="00C451B0" w:rsidRDefault="00C451B0" w:rsidP="002F76D6">
            <w:pPr>
              <w:widowControl/>
              <w:numPr>
                <w:ilvl w:val="0"/>
                <w:numId w:val="42"/>
              </w:numPr>
              <w:wordWrap/>
              <w:overflowPunct/>
              <w:autoSpaceDE/>
              <w:autoSpaceDN/>
              <w:adjustRightInd/>
              <w:spacing w:after="0"/>
              <w:jc w:val="left"/>
              <w:textAlignment w:val="auto"/>
              <w:rPr>
                <w:rFonts w:cs="Times"/>
                <w:szCs w:val="20"/>
                <w:lang w:eastAsia="x-none"/>
              </w:rPr>
            </w:pPr>
            <w:r>
              <w:rPr>
                <w:rFonts w:cs="Times"/>
                <w:szCs w:val="20"/>
                <w:lang w:eastAsia="x-none"/>
              </w:rPr>
              <w:t>definition of SNR</w:t>
            </w:r>
          </w:p>
          <w:p w14:paraId="12012ADA" w14:textId="77777777" w:rsidR="00C451B0" w:rsidRDefault="00C451B0" w:rsidP="002F76D6">
            <w:pPr>
              <w:widowControl/>
              <w:numPr>
                <w:ilvl w:val="0"/>
                <w:numId w:val="42"/>
              </w:numPr>
              <w:wordWrap/>
              <w:overflowPunct/>
              <w:autoSpaceDE/>
              <w:autoSpaceDN/>
              <w:adjustRightInd/>
              <w:spacing w:after="0"/>
              <w:jc w:val="left"/>
              <w:textAlignment w:val="auto"/>
              <w:rPr>
                <w:rFonts w:cs="Times"/>
                <w:szCs w:val="20"/>
                <w:lang w:eastAsia="x-none"/>
              </w:rPr>
            </w:pPr>
            <w:r>
              <w:rPr>
                <w:rFonts w:cs="Times"/>
                <w:szCs w:val="20"/>
                <w:lang w:eastAsia="x-none"/>
              </w:rPr>
              <w:t>signal bandwidth used</w:t>
            </w:r>
          </w:p>
        </w:tc>
      </w:tr>
    </w:tbl>
    <w:p w14:paraId="0C67ADD0" w14:textId="77777777" w:rsidR="00C451B0" w:rsidRDefault="00C451B0" w:rsidP="00C451B0">
      <w:r>
        <w:lastRenderedPageBreak/>
        <w:t>The following was agreed in RAN1 #96 [8-9].</w:t>
      </w:r>
    </w:p>
    <w:p w14:paraId="0083C72E" w14:textId="77777777" w:rsidR="00C451B0" w:rsidRDefault="00C451B0" w:rsidP="00C451B0">
      <w:pPr>
        <w:rPr>
          <w:lang w:eastAsia="x-none"/>
        </w:rPr>
      </w:pPr>
      <w:r w:rsidRPr="00BB6817">
        <w:rPr>
          <w:highlight w:val="green"/>
          <w:lang w:eastAsia="x-none"/>
        </w:rPr>
        <w:t>Agreement:</w:t>
      </w:r>
    </w:p>
    <w:p w14:paraId="5A7CCF2E" w14:textId="77777777" w:rsidR="00C451B0" w:rsidRDefault="00C451B0" w:rsidP="00C451B0">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451B0" w:rsidRPr="00C04E1D" w14:paraId="3C06CE22" w14:textId="77777777" w:rsidTr="002F76D6">
        <w:tc>
          <w:tcPr>
            <w:tcW w:w="1795" w:type="dxa"/>
            <w:shd w:val="clear" w:color="auto" w:fill="auto"/>
          </w:tcPr>
          <w:p w14:paraId="0124FCA5" w14:textId="77777777" w:rsidR="00C451B0" w:rsidRPr="00D0663B" w:rsidRDefault="00C451B0" w:rsidP="002F76D6">
            <w:pPr>
              <w:rPr>
                <w:b/>
                <w:lang w:eastAsia="x-none"/>
              </w:rPr>
            </w:pPr>
            <w:r w:rsidRPr="00D0663B">
              <w:rPr>
                <w:b/>
                <w:lang w:eastAsia="x-none"/>
              </w:rPr>
              <w:t>Parameter</w:t>
            </w:r>
          </w:p>
        </w:tc>
        <w:tc>
          <w:tcPr>
            <w:tcW w:w="2250" w:type="dxa"/>
            <w:shd w:val="clear" w:color="auto" w:fill="auto"/>
          </w:tcPr>
          <w:p w14:paraId="02FCF839" w14:textId="77777777" w:rsidR="00C451B0" w:rsidRPr="00D0663B" w:rsidRDefault="00C451B0" w:rsidP="002F76D6">
            <w:pPr>
              <w:rPr>
                <w:b/>
                <w:lang w:eastAsia="x-none"/>
              </w:rPr>
            </w:pPr>
            <w:r w:rsidRPr="00D0663B">
              <w:rPr>
                <w:b/>
                <w:lang w:eastAsia="x-none"/>
              </w:rPr>
              <w:t>Value</w:t>
            </w:r>
          </w:p>
        </w:tc>
        <w:tc>
          <w:tcPr>
            <w:tcW w:w="5317" w:type="dxa"/>
            <w:shd w:val="clear" w:color="auto" w:fill="auto"/>
          </w:tcPr>
          <w:p w14:paraId="3DCB519D" w14:textId="77777777" w:rsidR="00C451B0" w:rsidRPr="00D0663B" w:rsidRDefault="00C451B0" w:rsidP="002F76D6">
            <w:pPr>
              <w:rPr>
                <w:b/>
                <w:lang w:eastAsia="x-none"/>
              </w:rPr>
            </w:pPr>
            <w:r w:rsidRPr="00D0663B">
              <w:rPr>
                <w:b/>
                <w:lang w:eastAsia="x-none"/>
              </w:rPr>
              <w:t>Notes</w:t>
            </w:r>
          </w:p>
        </w:tc>
      </w:tr>
      <w:tr w:rsidR="00C451B0" w:rsidRPr="00C04E1D" w14:paraId="6F0C6E4A" w14:textId="77777777" w:rsidTr="002F76D6">
        <w:tc>
          <w:tcPr>
            <w:tcW w:w="1795" w:type="dxa"/>
            <w:shd w:val="clear" w:color="auto" w:fill="auto"/>
          </w:tcPr>
          <w:p w14:paraId="6C1ED4A0" w14:textId="77777777" w:rsidR="00C451B0" w:rsidRPr="00C04E1D" w:rsidRDefault="00C451B0" w:rsidP="002F76D6">
            <w:pPr>
              <w:rPr>
                <w:lang w:eastAsia="x-none"/>
              </w:rPr>
            </w:pPr>
            <w:r w:rsidRPr="00C04E1D">
              <w:rPr>
                <w:lang w:eastAsia="x-none"/>
              </w:rPr>
              <w:t>Scheme</w:t>
            </w:r>
          </w:p>
        </w:tc>
        <w:tc>
          <w:tcPr>
            <w:tcW w:w="2250" w:type="dxa"/>
            <w:shd w:val="clear" w:color="auto" w:fill="auto"/>
          </w:tcPr>
          <w:p w14:paraId="75CFFC00" w14:textId="77777777" w:rsidR="00C451B0" w:rsidRPr="00C04E1D" w:rsidRDefault="00C451B0" w:rsidP="002F76D6">
            <w:pPr>
              <w:rPr>
                <w:lang w:eastAsia="x-none"/>
              </w:rPr>
            </w:pPr>
          </w:p>
        </w:tc>
        <w:tc>
          <w:tcPr>
            <w:tcW w:w="5317" w:type="dxa"/>
            <w:shd w:val="clear" w:color="auto" w:fill="auto"/>
          </w:tcPr>
          <w:p w14:paraId="47039232" w14:textId="77777777" w:rsidR="00C451B0" w:rsidRPr="00C04E1D" w:rsidRDefault="00C451B0" w:rsidP="002F76D6">
            <w:pPr>
              <w:rPr>
                <w:lang w:eastAsia="x-none"/>
              </w:rPr>
            </w:pPr>
            <w:proofErr w:type="spellStart"/>
            <w:r w:rsidRPr="00C04E1D">
              <w:rPr>
                <w:lang w:eastAsia="x-none"/>
              </w:rPr>
              <w:t>Eg.</w:t>
            </w:r>
            <w:proofErr w:type="spellEnd"/>
            <w:r w:rsidRPr="00C04E1D">
              <w:rPr>
                <w:lang w:eastAsia="x-none"/>
              </w:rPr>
              <w:t xml:space="preserve"> Alt4-ZC139x2</w:t>
            </w:r>
          </w:p>
        </w:tc>
      </w:tr>
      <w:tr w:rsidR="00C451B0" w:rsidRPr="00C04E1D" w14:paraId="391584F6" w14:textId="77777777" w:rsidTr="002F76D6">
        <w:tc>
          <w:tcPr>
            <w:tcW w:w="1795" w:type="dxa"/>
            <w:shd w:val="clear" w:color="auto" w:fill="auto"/>
          </w:tcPr>
          <w:p w14:paraId="4AEFFCD3" w14:textId="77777777" w:rsidR="00C451B0" w:rsidRPr="00C04E1D" w:rsidRDefault="00C451B0" w:rsidP="002F76D6">
            <w:pPr>
              <w:rPr>
                <w:lang w:eastAsia="x-none"/>
              </w:rPr>
            </w:pPr>
            <w:r w:rsidRPr="00C04E1D">
              <w:rPr>
                <w:lang w:eastAsia="x-none"/>
              </w:rPr>
              <w:t>SCS</w:t>
            </w:r>
          </w:p>
        </w:tc>
        <w:tc>
          <w:tcPr>
            <w:tcW w:w="2250" w:type="dxa"/>
            <w:shd w:val="clear" w:color="auto" w:fill="auto"/>
          </w:tcPr>
          <w:p w14:paraId="73C312E0" w14:textId="77777777" w:rsidR="00C451B0" w:rsidRPr="00C04E1D" w:rsidRDefault="00C451B0" w:rsidP="002F76D6">
            <w:pPr>
              <w:rPr>
                <w:lang w:eastAsia="x-none"/>
              </w:rPr>
            </w:pPr>
          </w:p>
        </w:tc>
        <w:tc>
          <w:tcPr>
            <w:tcW w:w="5317" w:type="dxa"/>
            <w:shd w:val="clear" w:color="auto" w:fill="auto"/>
          </w:tcPr>
          <w:p w14:paraId="1DB80E9E" w14:textId="77777777" w:rsidR="00C451B0" w:rsidRPr="00C04E1D" w:rsidRDefault="00C451B0" w:rsidP="002F76D6">
            <w:pPr>
              <w:rPr>
                <w:lang w:eastAsia="x-none"/>
              </w:rPr>
            </w:pPr>
            <w:r w:rsidRPr="00C04E1D">
              <w:rPr>
                <w:lang w:eastAsia="x-none"/>
              </w:rPr>
              <w:t>15KHz or 30KHz</w:t>
            </w:r>
          </w:p>
        </w:tc>
      </w:tr>
      <w:tr w:rsidR="00C451B0" w:rsidRPr="00C04E1D" w14:paraId="07CCA4F3" w14:textId="77777777" w:rsidTr="002F76D6">
        <w:tc>
          <w:tcPr>
            <w:tcW w:w="1795" w:type="dxa"/>
            <w:shd w:val="clear" w:color="auto" w:fill="auto"/>
          </w:tcPr>
          <w:p w14:paraId="099AA8BD" w14:textId="77777777" w:rsidR="00C451B0" w:rsidRPr="00C04E1D" w:rsidRDefault="00C451B0" w:rsidP="002F76D6">
            <w:pPr>
              <w:rPr>
                <w:lang w:eastAsia="x-none"/>
              </w:rPr>
            </w:pPr>
            <w:r w:rsidRPr="00C04E1D">
              <w:rPr>
                <w:lang w:eastAsia="x-none"/>
              </w:rPr>
              <w:t>PRACH sequence length (L_RA)</w:t>
            </w:r>
          </w:p>
        </w:tc>
        <w:tc>
          <w:tcPr>
            <w:tcW w:w="2250" w:type="dxa"/>
            <w:shd w:val="clear" w:color="auto" w:fill="auto"/>
          </w:tcPr>
          <w:p w14:paraId="0D480632" w14:textId="77777777" w:rsidR="00C451B0" w:rsidRPr="00C04E1D" w:rsidRDefault="00C451B0" w:rsidP="002F76D6">
            <w:pPr>
              <w:rPr>
                <w:lang w:eastAsia="x-none"/>
              </w:rPr>
            </w:pPr>
          </w:p>
        </w:tc>
        <w:tc>
          <w:tcPr>
            <w:tcW w:w="5317" w:type="dxa"/>
            <w:shd w:val="clear" w:color="auto" w:fill="auto"/>
          </w:tcPr>
          <w:p w14:paraId="1F227419" w14:textId="77777777" w:rsidR="00C451B0" w:rsidRPr="00C04E1D" w:rsidRDefault="00C451B0" w:rsidP="002F76D6">
            <w:pPr>
              <w:rPr>
                <w:lang w:eastAsia="x-none"/>
              </w:rPr>
            </w:pPr>
            <w:proofErr w:type="spellStart"/>
            <w:r w:rsidRPr="00C04E1D">
              <w:rPr>
                <w:lang w:eastAsia="x-none"/>
              </w:rPr>
              <w:t>Eg.</w:t>
            </w:r>
            <w:proofErr w:type="spellEnd"/>
            <w:r w:rsidRPr="00C04E1D">
              <w:rPr>
                <w:lang w:eastAsia="x-none"/>
              </w:rPr>
              <w:t xml:space="preserve"> 139,</w:t>
            </w:r>
          </w:p>
        </w:tc>
      </w:tr>
      <w:tr w:rsidR="00C451B0" w:rsidRPr="00C04E1D" w14:paraId="48F0494A" w14:textId="77777777" w:rsidTr="002F76D6">
        <w:tc>
          <w:tcPr>
            <w:tcW w:w="1795" w:type="dxa"/>
            <w:shd w:val="clear" w:color="auto" w:fill="auto"/>
          </w:tcPr>
          <w:p w14:paraId="50E0A4CA" w14:textId="77777777" w:rsidR="00C451B0" w:rsidRPr="00C04E1D" w:rsidRDefault="00C451B0" w:rsidP="002F76D6">
            <w:pPr>
              <w:rPr>
                <w:lang w:eastAsia="x-none"/>
              </w:rPr>
            </w:pPr>
            <w:r w:rsidRPr="00C04E1D">
              <w:rPr>
                <w:lang w:eastAsia="x-none"/>
              </w:rPr>
              <w:t># of repetition (</w:t>
            </w:r>
            <w:r>
              <w:rPr>
                <w:lang w:eastAsia="x-none"/>
              </w:rPr>
              <w:t>R</w:t>
            </w:r>
            <w:r w:rsidRPr="00C04E1D">
              <w:rPr>
                <w:lang w:eastAsia="x-none"/>
              </w:rPr>
              <w:t>)</w:t>
            </w:r>
          </w:p>
        </w:tc>
        <w:tc>
          <w:tcPr>
            <w:tcW w:w="2250" w:type="dxa"/>
            <w:shd w:val="clear" w:color="auto" w:fill="auto"/>
          </w:tcPr>
          <w:p w14:paraId="551EC128" w14:textId="77777777" w:rsidR="00C451B0" w:rsidRPr="00C04E1D" w:rsidRDefault="00C451B0" w:rsidP="002F76D6">
            <w:pPr>
              <w:rPr>
                <w:lang w:eastAsia="x-none"/>
              </w:rPr>
            </w:pPr>
          </w:p>
        </w:tc>
        <w:tc>
          <w:tcPr>
            <w:tcW w:w="5317" w:type="dxa"/>
            <w:shd w:val="clear" w:color="auto" w:fill="auto"/>
          </w:tcPr>
          <w:p w14:paraId="17E50B54" w14:textId="77777777" w:rsidR="00C451B0" w:rsidRPr="00C04E1D" w:rsidRDefault="00C451B0" w:rsidP="002F76D6">
            <w:pPr>
              <w:rPr>
                <w:lang w:eastAsia="x-none"/>
              </w:rPr>
            </w:pPr>
            <w:r w:rsidRPr="00C04E1D">
              <w:rPr>
                <w:lang w:eastAsia="x-none"/>
              </w:rPr>
              <w:t xml:space="preserve">If repetition of sequence is used in </w:t>
            </w:r>
            <w:proofErr w:type="spellStart"/>
            <w:r w:rsidRPr="00C04E1D">
              <w:rPr>
                <w:lang w:eastAsia="x-none"/>
              </w:rPr>
              <w:t>freq</w:t>
            </w:r>
            <w:proofErr w:type="spellEnd"/>
            <w:r w:rsidRPr="00C04E1D">
              <w:rPr>
                <w:lang w:eastAsia="x-none"/>
              </w:rPr>
              <w:t xml:space="preserve"> domain</w:t>
            </w:r>
          </w:p>
        </w:tc>
      </w:tr>
      <w:tr w:rsidR="00C451B0" w:rsidRPr="00C04E1D" w14:paraId="15A71BC8" w14:textId="77777777" w:rsidTr="002F76D6">
        <w:tc>
          <w:tcPr>
            <w:tcW w:w="1795" w:type="dxa"/>
            <w:shd w:val="clear" w:color="auto" w:fill="auto"/>
          </w:tcPr>
          <w:p w14:paraId="4538896E" w14:textId="77777777" w:rsidR="00C451B0" w:rsidRPr="00C04E1D" w:rsidRDefault="00C451B0" w:rsidP="002F76D6">
            <w:pPr>
              <w:rPr>
                <w:lang w:eastAsia="x-none"/>
              </w:rPr>
            </w:pPr>
            <w:proofErr w:type="spellStart"/>
            <w:r w:rsidRPr="00C04E1D">
              <w:rPr>
                <w:lang w:eastAsia="x-none"/>
              </w:rPr>
              <w:t>N_cs</w:t>
            </w:r>
            <w:proofErr w:type="spellEnd"/>
          </w:p>
          <w:p w14:paraId="24FD09DE" w14:textId="77777777" w:rsidR="00C451B0" w:rsidRPr="00C04E1D" w:rsidRDefault="00C451B0" w:rsidP="002F76D6">
            <w:pPr>
              <w:rPr>
                <w:lang w:eastAsia="x-none"/>
              </w:rPr>
            </w:pPr>
          </w:p>
        </w:tc>
        <w:tc>
          <w:tcPr>
            <w:tcW w:w="2250" w:type="dxa"/>
            <w:shd w:val="clear" w:color="auto" w:fill="auto"/>
          </w:tcPr>
          <w:p w14:paraId="1A705960" w14:textId="77777777" w:rsidR="00C451B0" w:rsidRPr="00C04E1D" w:rsidRDefault="00C451B0" w:rsidP="002F76D6">
            <w:pPr>
              <w:rPr>
                <w:lang w:eastAsia="x-none"/>
              </w:rPr>
            </w:pPr>
          </w:p>
        </w:tc>
        <w:tc>
          <w:tcPr>
            <w:tcW w:w="5317" w:type="dxa"/>
            <w:shd w:val="clear" w:color="auto" w:fill="auto"/>
          </w:tcPr>
          <w:p w14:paraId="6321758A" w14:textId="77777777" w:rsidR="00C451B0" w:rsidRPr="00C04E1D" w:rsidRDefault="00C451B0" w:rsidP="002F76D6">
            <w:pPr>
              <w:rPr>
                <w:lang w:eastAsia="x-none"/>
              </w:rPr>
            </w:pPr>
            <w:proofErr w:type="spellStart"/>
            <w:r w:rsidRPr="00C04E1D">
              <w:rPr>
                <w:lang w:eastAsia="x-none"/>
              </w:rPr>
              <w:t>Eg.</w:t>
            </w:r>
            <w:proofErr w:type="spellEnd"/>
            <w:r w:rsidRPr="00C04E1D">
              <w:rPr>
                <w:lang w:eastAsia="x-none"/>
              </w:rPr>
              <w:t xml:space="preserve"> 11</w:t>
            </w:r>
          </w:p>
        </w:tc>
      </w:tr>
      <w:tr w:rsidR="00C451B0" w:rsidRPr="00C04E1D" w14:paraId="75A1FA99" w14:textId="77777777" w:rsidTr="002F76D6">
        <w:tc>
          <w:tcPr>
            <w:tcW w:w="1795" w:type="dxa"/>
            <w:shd w:val="clear" w:color="auto" w:fill="auto"/>
          </w:tcPr>
          <w:p w14:paraId="46E189AB" w14:textId="77777777" w:rsidR="00C451B0" w:rsidRPr="00C04E1D" w:rsidRDefault="00C451B0" w:rsidP="002F76D6">
            <w:pPr>
              <w:rPr>
                <w:lang w:eastAsia="x-none"/>
              </w:rPr>
            </w:pPr>
            <w:r w:rsidRPr="00C04E1D">
              <w:rPr>
                <w:lang w:eastAsia="x-none"/>
              </w:rPr>
              <w:t># of RBs used for one RO (N_RB)</w:t>
            </w:r>
          </w:p>
        </w:tc>
        <w:tc>
          <w:tcPr>
            <w:tcW w:w="2250" w:type="dxa"/>
            <w:shd w:val="clear" w:color="auto" w:fill="auto"/>
          </w:tcPr>
          <w:p w14:paraId="556B3FEF" w14:textId="77777777" w:rsidR="00C451B0" w:rsidRPr="00C04E1D" w:rsidRDefault="00C451B0" w:rsidP="002F76D6">
            <w:pPr>
              <w:rPr>
                <w:lang w:eastAsia="x-none"/>
              </w:rPr>
            </w:pPr>
          </w:p>
        </w:tc>
        <w:tc>
          <w:tcPr>
            <w:tcW w:w="5317" w:type="dxa"/>
            <w:shd w:val="clear" w:color="auto" w:fill="auto"/>
          </w:tcPr>
          <w:p w14:paraId="0E80935C" w14:textId="77777777" w:rsidR="00C451B0" w:rsidRPr="00C04E1D" w:rsidRDefault="00C451B0" w:rsidP="002F76D6">
            <w:pPr>
              <w:rPr>
                <w:lang w:eastAsia="x-none"/>
              </w:rPr>
            </w:pPr>
            <w:r w:rsidRPr="00C04E1D">
              <w:rPr>
                <w:lang w:eastAsia="x-none"/>
              </w:rPr>
              <w:t># of RBs</w:t>
            </w:r>
            <w:r>
              <w:rPr>
                <w:lang w:eastAsia="x-none"/>
              </w:rPr>
              <w:t xml:space="preserve"> occupied by PRACH</w:t>
            </w:r>
            <w:r w:rsidRPr="00C04E1D">
              <w:rPr>
                <w:lang w:eastAsia="x-none"/>
              </w:rPr>
              <w:t xml:space="preserve">. </w:t>
            </w:r>
            <w:proofErr w:type="spellStart"/>
            <w:r w:rsidRPr="00C04E1D">
              <w:rPr>
                <w:lang w:eastAsia="x-none"/>
              </w:rPr>
              <w:t>Eg.</w:t>
            </w:r>
            <w:proofErr w:type="spellEnd"/>
            <w:r w:rsidRPr="00C04E1D">
              <w:rPr>
                <w:lang w:eastAsia="x-none"/>
              </w:rPr>
              <w:t xml:space="preserve"> 12 for ZC139 design</w:t>
            </w:r>
          </w:p>
        </w:tc>
      </w:tr>
      <w:tr w:rsidR="00C451B0" w:rsidRPr="00C04E1D" w14:paraId="12963A2C" w14:textId="77777777" w:rsidTr="002F76D6">
        <w:trPr>
          <w:trHeight w:val="107"/>
        </w:trPr>
        <w:tc>
          <w:tcPr>
            <w:tcW w:w="1795" w:type="dxa"/>
            <w:shd w:val="clear" w:color="auto" w:fill="auto"/>
          </w:tcPr>
          <w:p w14:paraId="6217B90A" w14:textId="77777777" w:rsidR="00C451B0" w:rsidRPr="00C04E1D" w:rsidRDefault="00C451B0" w:rsidP="002F76D6">
            <w:pPr>
              <w:rPr>
                <w:lang w:eastAsia="x-none"/>
              </w:rPr>
            </w:pPr>
            <w:r w:rsidRPr="00C04E1D">
              <w:rPr>
                <w:lang w:eastAsia="x-none"/>
              </w:rPr>
              <w:t># of interlaces used by one RO (</w:t>
            </w:r>
            <w:proofErr w:type="spellStart"/>
            <w:r w:rsidRPr="00C04E1D">
              <w:rPr>
                <w:lang w:eastAsia="x-none"/>
              </w:rPr>
              <w:t>N_interlace</w:t>
            </w:r>
            <w:proofErr w:type="spellEnd"/>
            <w:r w:rsidRPr="00C04E1D">
              <w:rPr>
                <w:lang w:eastAsia="x-none"/>
              </w:rPr>
              <w:t>)</w:t>
            </w:r>
          </w:p>
        </w:tc>
        <w:tc>
          <w:tcPr>
            <w:tcW w:w="2250" w:type="dxa"/>
            <w:shd w:val="clear" w:color="auto" w:fill="auto"/>
          </w:tcPr>
          <w:p w14:paraId="43229F68" w14:textId="77777777" w:rsidR="00C451B0" w:rsidRPr="00C04E1D" w:rsidRDefault="00C451B0" w:rsidP="002F76D6">
            <w:pPr>
              <w:rPr>
                <w:lang w:eastAsia="x-none"/>
              </w:rPr>
            </w:pPr>
          </w:p>
        </w:tc>
        <w:tc>
          <w:tcPr>
            <w:tcW w:w="5317" w:type="dxa"/>
            <w:shd w:val="clear" w:color="auto" w:fill="auto"/>
          </w:tcPr>
          <w:p w14:paraId="224A2C67" w14:textId="77777777" w:rsidR="00C451B0" w:rsidRPr="00C04E1D" w:rsidRDefault="00C451B0" w:rsidP="002F76D6">
            <w:pPr>
              <w:rPr>
                <w:lang w:eastAsia="x-none"/>
              </w:rPr>
            </w:pPr>
            <w:r w:rsidRPr="00C04E1D">
              <w:rPr>
                <w:lang w:eastAsia="x-none"/>
              </w:rPr>
              <w:t># of uniform interlaces (M=5 for 30KHz and M=10 for 15KHz) with RBs used for one PRACH RO</w:t>
            </w:r>
          </w:p>
        </w:tc>
      </w:tr>
      <w:tr w:rsidR="00C451B0" w:rsidRPr="00C04E1D" w14:paraId="6723E4F8" w14:textId="77777777" w:rsidTr="002F76D6">
        <w:tc>
          <w:tcPr>
            <w:tcW w:w="1795" w:type="dxa"/>
            <w:shd w:val="clear" w:color="auto" w:fill="auto"/>
          </w:tcPr>
          <w:p w14:paraId="284259CA" w14:textId="77777777" w:rsidR="00C451B0" w:rsidRPr="00C04E1D" w:rsidRDefault="00C451B0" w:rsidP="002F76D6">
            <w:pPr>
              <w:rPr>
                <w:lang w:eastAsia="x-none"/>
              </w:rPr>
            </w:pPr>
            <w:r w:rsidRPr="00C04E1D">
              <w:rPr>
                <w:lang w:eastAsia="x-none"/>
              </w:rPr>
              <w:t xml:space="preserve">RACH frequency </w:t>
            </w:r>
            <w:r>
              <w:rPr>
                <w:lang w:eastAsia="x-none"/>
              </w:rPr>
              <w:t>occupancy</w:t>
            </w:r>
            <w:r w:rsidRPr="00C04E1D">
              <w:rPr>
                <w:lang w:eastAsia="x-none"/>
              </w:rPr>
              <w:t xml:space="preserve"> (MHz)</w:t>
            </w:r>
          </w:p>
        </w:tc>
        <w:tc>
          <w:tcPr>
            <w:tcW w:w="2250" w:type="dxa"/>
            <w:shd w:val="clear" w:color="auto" w:fill="auto"/>
          </w:tcPr>
          <w:p w14:paraId="147B6FE1" w14:textId="77777777" w:rsidR="00C451B0" w:rsidRPr="00C04E1D" w:rsidRDefault="00C451B0" w:rsidP="002F76D6">
            <w:pPr>
              <w:rPr>
                <w:lang w:eastAsia="x-none"/>
              </w:rPr>
            </w:pPr>
          </w:p>
        </w:tc>
        <w:tc>
          <w:tcPr>
            <w:tcW w:w="5317" w:type="dxa"/>
            <w:shd w:val="clear" w:color="auto" w:fill="auto"/>
          </w:tcPr>
          <w:p w14:paraId="5E7FC7E1" w14:textId="77777777" w:rsidR="00C451B0" w:rsidRPr="00C04E1D" w:rsidRDefault="00C451B0" w:rsidP="002F76D6">
            <w:pPr>
              <w:rPr>
                <w:lang w:eastAsia="x-none"/>
              </w:rPr>
            </w:pPr>
            <w:r w:rsidRPr="00C04E1D">
              <w:rPr>
                <w:lang w:eastAsia="x-none"/>
              </w:rPr>
              <w:t xml:space="preserve">The </w:t>
            </w:r>
            <w:proofErr w:type="gramStart"/>
            <w:r w:rsidRPr="00C04E1D">
              <w:rPr>
                <w:lang w:eastAsia="x-none"/>
              </w:rPr>
              <w:t>actually used</w:t>
            </w:r>
            <w:proofErr w:type="gramEnd"/>
            <w:r w:rsidRPr="00C04E1D">
              <w:rPr>
                <w:lang w:eastAsia="x-none"/>
              </w:rPr>
              <w:t xml:space="preserve"> bandwidth with one RO, SCS*L_RA*</w:t>
            </w:r>
            <w:r>
              <w:rPr>
                <w:lang w:eastAsia="x-none"/>
              </w:rPr>
              <w:t>R</w:t>
            </w:r>
          </w:p>
        </w:tc>
      </w:tr>
      <w:tr w:rsidR="00C451B0" w:rsidRPr="00C04E1D" w14:paraId="5CE12D32" w14:textId="77777777" w:rsidTr="002F76D6">
        <w:tc>
          <w:tcPr>
            <w:tcW w:w="1795" w:type="dxa"/>
            <w:shd w:val="clear" w:color="auto" w:fill="auto"/>
          </w:tcPr>
          <w:p w14:paraId="6713DCF3" w14:textId="77777777" w:rsidR="00C451B0" w:rsidRPr="00C04E1D" w:rsidRDefault="00C451B0" w:rsidP="002F76D6">
            <w:pPr>
              <w:rPr>
                <w:lang w:eastAsia="x-none"/>
              </w:rPr>
            </w:pPr>
            <w:r w:rsidRPr="00C04E1D">
              <w:rPr>
                <w:lang w:eastAsia="x-none"/>
              </w:rPr>
              <w:t>Noise level, Np (dBm)</w:t>
            </w:r>
          </w:p>
        </w:tc>
        <w:tc>
          <w:tcPr>
            <w:tcW w:w="2250" w:type="dxa"/>
            <w:shd w:val="clear" w:color="auto" w:fill="auto"/>
          </w:tcPr>
          <w:p w14:paraId="001054D6" w14:textId="77777777" w:rsidR="00C451B0" w:rsidRPr="00C04E1D" w:rsidRDefault="00C451B0" w:rsidP="002F76D6">
            <w:pPr>
              <w:rPr>
                <w:lang w:eastAsia="x-none"/>
              </w:rPr>
            </w:pPr>
          </w:p>
        </w:tc>
        <w:tc>
          <w:tcPr>
            <w:tcW w:w="5317" w:type="dxa"/>
            <w:shd w:val="clear" w:color="auto" w:fill="auto"/>
          </w:tcPr>
          <w:p w14:paraId="0D934134" w14:textId="77777777" w:rsidR="00C451B0" w:rsidRPr="00A30B14" w:rsidRDefault="00C451B0" w:rsidP="002F76D6">
            <w:pPr>
              <w:rPr>
                <w:lang w:val="fr-FR" w:eastAsia="x-none"/>
              </w:rPr>
            </w:pPr>
            <w:proofErr w:type="spellStart"/>
            <w:r w:rsidRPr="00A30B14">
              <w:rPr>
                <w:lang w:val="fr-FR" w:eastAsia="x-none"/>
              </w:rPr>
              <w:t>Np</w:t>
            </w:r>
            <w:proofErr w:type="spellEnd"/>
            <w:r w:rsidRPr="00A30B14">
              <w:rPr>
                <w:lang w:val="fr-FR" w:eastAsia="x-none"/>
              </w:rPr>
              <w:t>= -174+10*log10(SCS*L_RA*</w:t>
            </w:r>
            <w:proofErr w:type="gramStart"/>
            <w:r w:rsidRPr="00A30B14">
              <w:rPr>
                <w:lang w:val="fr-FR" w:eastAsia="x-none"/>
              </w:rPr>
              <w:t>R)+</w:t>
            </w:r>
            <w:proofErr w:type="gramEnd"/>
            <w:r w:rsidRPr="00A30B14">
              <w:rPr>
                <w:lang w:val="fr-FR" w:eastAsia="x-none"/>
              </w:rPr>
              <w:t>NF</w:t>
            </w:r>
          </w:p>
          <w:p w14:paraId="653928DA" w14:textId="77777777" w:rsidR="00C451B0" w:rsidRPr="00C04E1D" w:rsidRDefault="00C451B0" w:rsidP="002F76D6">
            <w:pPr>
              <w:rPr>
                <w:lang w:eastAsia="x-none"/>
              </w:rPr>
            </w:pPr>
            <w:r w:rsidRPr="00C04E1D">
              <w:rPr>
                <w:lang w:eastAsia="x-none"/>
              </w:rPr>
              <w:t>NF=-5dB</w:t>
            </w:r>
          </w:p>
        </w:tc>
      </w:tr>
      <w:tr w:rsidR="00C451B0" w:rsidRPr="00C04E1D" w14:paraId="3A4C9D23" w14:textId="77777777" w:rsidTr="002F76D6">
        <w:tc>
          <w:tcPr>
            <w:tcW w:w="1795" w:type="dxa"/>
            <w:shd w:val="clear" w:color="auto" w:fill="auto"/>
          </w:tcPr>
          <w:p w14:paraId="458FC469" w14:textId="77777777" w:rsidR="00C451B0" w:rsidRPr="00C04E1D" w:rsidRDefault="00C451B0" w:rsidP="002F76D6">
            <w:pPr>
              <w:rPr>
                <w:lang w:eastAsia="x-none"/>
              </w:rPr>
            </w:pPr>
            <w:r w:rsidRPr="00C04E1D">
              <w:rPr>
                <w:lang w:eastAsia="x-none"/>
              </w:rPr>
              <w:t>SNR (dB)</w:t>
            </w:r>
          </w:p>
        </w:tc>
        <w:tc>
          <w:tcPr>
            <w:tcW w:w="2250" w:type="dxa"/>
            <w:shd w:val="clear" w:color="auto" w:fill="auto"/>
          </w:tcPr>
          <w:p w14:paraId="376EC38A" w14:textId="77777777" w:rsidR="00C451B0" w:rsidRPr="00C04E1D" w:rsidRDefault="00C451B0" w:rsidP="002F76D6">
            <w:pPr>
              <w:rPr>
                <w:lang w:eastAsia="x-none"/>
              </w:rPr>
            </w:pPr>
          </w:p>
        </w:tc>
        <w:tc>
          <w:tcPr>
            <w:tcW w:w="5317" w:type="dxa"/>
            <w:shd w:val="clear" w:color="auto" w:fill="auto"/>
          </w:tcPr>
          <w:p w14:paraId="2F506558" w14:textId="77777777" w:rsidR="00C451B0" w:rsidRPr="00C04E1D" w:rsidRDefault="00C451B0" w:rsidP="002F76D6">
            <w:pPr>
              <w:rPr>
                <w:lang w:eastAsia="x-none"/>
              </w:rPr>
            </w:pPr>
            <w:r w:rsidRPr="00C04E1D">
              <w:rPr>
                <w:lang w:eastAsia="x-none"/>
              </w:rPr>
              <w:t>SNR needed at 1% misdetection, read from simulation curve</w:t>
            </w:r>
          </w:p>
        </w:tc>
      </w:tr>
      <w:tr w:rsidR="00C451B0" w:rsidRPr="00C04E1D" w14:paraId="00B4F493" w14:textId="77777777" w:rsidTr="002F76D6">
        <w:tc>
          <w:tcPr>
            <w:tcW w:w="1795" w:type="dxa"/>
            <w:shd w:val="clear" w:color="auto" w:fill="auto"/>
          </w:tcPr>
          <w:p w14:paraId="28351C16" w14:textId="77777777" w:rsidR="00C451B0" w:rsidRPr="00C04E1D" w:rsidRDefault="00C451B0" w:rsidP="002F76D6">
            <w:pPr>
              <w:rPr>
                <w:lang w:eastAsia="x-none"/>
              </w:rPr>
            </w:pPr>
            <w:proofErr w:type="spellStart"/>
            <w:r w:rsidRPr="00C04E1D">
              <w:rPr>
                <w:lang w:eastAsia="x-none"/>
              </w:rPr>
              <w:t>P_max</w:t>
            </w:r>
            <w:proofErr w:type="spellEnd"/>
            <w:r w:rsidRPr="00C04E1D">
              <w:rPr>
                <w:lang w:eastAsia="x-none"/>
              </w:rPr>
              <w:t xml:space="preserve"> (dBm)</w:t>
            </w:r>
          </w:p>
        </w:tc>
        <w:tc>
          <w:tcPr>
            <w:tcW w:w="2250" w:type="dxa"/>
            <w:shd w:val="clear" w:color="auto" w:fill="auto"/>
          </w:tcPr>
          <w:p w14:paraId="18833FB4" w14:textId="77777777" w:rsidR="00C451B0" w:rsidRPr="00C04E1D" w:rsidRDefault="00C451B0" w:rsidP="002F76D6">
            <w:pPr>
              <w:rPr>
                <w:lang w:eastAsia="x-none"/>
              </w:rPr>
            </w:pPr>
          </w:p>
        </w:tc>
        <w:tc>
          <w:tcPr>
            <w:tcW w:w="5317" w:type="dxa"/>
            <w:shd w:val="clear" w:color="auto" w:fill="auto"/>
          </w:tcPr>
          <w:p w14:paraId="7E2F8958" w14:textId="77777777" w:rsidR="00C451B0" w:rsidRPr="00C04E1D" w:rsidRDefault="00C451B0" w:rsidP="002F76D6">
            <w:pPr>
              <w:rPr>
                <w:lang w:eastAsia="x-none"/>
              </w:rPr>
            </w:pPr>
            <w:r w:rsidRPr="00C04E1D">
              <w:rPr>
                <w:lang w:eastAsia="x-none"/>
              </w:rPr>
              <w:t>Maximum allowed transmit power under PSD limit of 10dBm/MHz measured in any 1MHz chunk and considers the RBs used by the proposed scheme</w:t>
            </w:r>
          </w:p>
        </w:tc>
      </w:tr>
      <w:tr w:rsidR="00C451B0" w:rsidRPr="00C04E1D" w14:paraId="2E328D16" w14:textId="77777777" w:rsidTr="002F76D6">
        <w:tc>
          <w:tcPr>
            <w:tcW w:w="1795" w:type="dxa"/>
            <w:shd w:val="clear" w:color="auto" w:fill="auto"/>
          </w:tcPr>
          <w:p w14:paraId="39176BC4" w14:textId="77777777" w:rsidR="00C451B0" w:rsidRPr="00C04E1D" w:rsidRDefault="00C451B0" w:rsidP="002F76D6">
            <w:pPr>
              <w:rPr>
                <w:lang w:eastAsia="x-none"/>
              </w:rPr>
            </w:pPr>
            <w:proofErr w:type="spellStart"/>
            <w:r w:rsidRPr="00C04E1D">
              <w:rPr>
                <w:lang w:eastAsia="x-none"/>
              </w:rPr>
              <w:t>Backoff</w:t>
            </w:r>
            <w:proofErr w:type="spellEnd"/>
            <w:r w:rsidRPr="00C04E1D">
              <w:rPr>
                <w:lang w:eastAsia="x-none"/>
              </w:rPr>
              <w:t xml:space="preserve"> (dB)</w:t>
            </w:r>
          </w:p>
        </w:tc>
        <w:tc>
          <w:tcPr>
            <w:tcW w:w="2250" w:type="dxa"/>
            <w:shd w:val="clear" w:color="auto" w:fill="auto"/>
          </w:tcPr>
          <w:p w14:paraId="528E192B" w14:textId="77777777" w:rsidR="00C451B0" w:rsidRPr="00C04E1D" w:rsidRDefault="00C451B0" w:rsidP="002F76D6">
            <w:pPr>
              <w:rPr>
                <w:lang w:eastAsia="x-none"/>
              </w:rPr>
            </w:pPr>
          </w:p>
        </w:tc>
        <w:tc>
          <w:tcPr>
            <w:tcW w:w="5317" w:type="dxa"/>
            <w:shd w:val="clear" w:color="auto" w:fill="auto"/>
          </w:tcPr>
          <w:p w14:paraId="30685931" w14:textId="77777777" w:rsidR="00C451B0" w:rsidRPr="00C04E1D" w:rsidRDefault="00C451B0" w:rsidP="002F76D6">
            <w:pPr>
              <w:rPr>
                <w:lang w:eastAsia="x-none"/>
              </w:rPr>
            </w:pPr>
            <w:proofErr w:type="spellStart"/>
            <w:r w:rsidRPr="00C04E1D">
              <w:rPr>
                <w:lang w:eastAsia="x-none"/>
              </w:rPr>
              <w:t>Backoff</w:t>
            </w:r>
            <w:proofErr w:type="spellEnd"/>
            <w:r w:rsidRPr="00C04E1D">
              <w:rPr>
                <w:lang w:eastAsia="x-none"/>
              </w:rPr>
              <w:t xml:space="preserve"> is computed as 95% percentile of CCDF of </w:t>
            </w:r>
            <w:r>
              <w:rPr>
                <w:lang w:eastAsia="x-none"/>
              </w:rPr>
              <w:t>[</w:t>
            </w:r>
            <w:r w:rsidRPr="00C04E1D">
              <w:rPr>
                <w:lang w:eastAsia="x-none"/>
              </w:rPr>
              <w:t>cubic metric</w:t>
            </w:r>
            <w:r>
              <w:rPr>
                <w:lang w:eastAsia="x-none"/>
              </w:rPr>
              <w:t>]</w:t>
            </w:r>
            <w:r w:rsidRPr="00C04E1D">
              <w:rPr>
                <w:lang w:eastAsia="x-none"/>
              </w:rPr>
              <w:t xml:space="preserve"> over the preambles in the RO</w:t>
            </w:r>
            <w:r>
              <w:rPr>
                <w:lang w:eastAsia="x-none"/>
              </w:rPr>
              <w:t xml:space="preserve">. Note: If cubic metric is not used, information on the </w:t>
            </w:r>
            <w:proofErr w:type="spellStart"/>
            <w:r>
              <w:rPr>
                <w:lang w:eastAsia="x-none"/>
              </w:rPr>
              <w:t>backoff</w:t>
            </w:r>
            <w:proofErr w:type="spellEnd"/>
            <w:r>
              <w:rPr>
                <w:lang w:eastAsia="x-none"/>
              </w:rPr>
              <w:t xml:space="preserve"> metric used should be provided.</w:t>
            </w:r>
          </w:p>
        </w:tc>
      </w:tr>
      <w:tr w:rsidR="00C451B0" w:rsidRPr="00C04E1D" w14:paraId="6C489052" w14:textId="77777777" w:rsidTr="002F76D6">
        <w:tc>
          <w:tcPr>
            <w:tcW w:w="1795" w:type="dxa"/>
            <w:shd w:val="clear" w:color="auto" w:fill="auto"/>
          </w:tcPr>
          <w:p w14:paraId="645B4820" w14:textId="77777777" w:rsidR="00C451B0" w:rsidRPr="00C04E1D" w:rsidRDefault="00C451B0" w:rsidP="002F76D6">
            <w:pPr>
              <w:rPr>
                <w:lang w:eastAsia="x-none"/>
              </w:rPr>
            </w:pPr>
            <w:r w:rsidRPr="00C04E1D">
              <w:rPr>
                <w:lang w:eastAsia="x-none"/>
              </w:rPr>
              <w:t>P_TX (dBm)</w:t>
            </w:r>
          </w:p>
        </w:tc>
        <w:tc>
          <w:tcPr>
            <w:tcW w:w="2250" w:type="dxa"/>
            <w:shd w:val="clear" w:color="auto" w:fill="auto"/>
          </w:tcPr>
          <w:p w14:paraId="1CEAEA3D" w14:textId="77777777" w:rsidR="00C451B0" w:rsidRPr="00C04E1D" w:rsidRDefault="00C451B0" w:rsidP="002F76D6">
            <w:pPr>
              <w:rPr>
                <w:lang w:eastAsia="x-none"/>
              </w:rPr>
            </w:pPr>
          </w:p>
        </w:tc>
        <w:tc>
          <w:tcPr>
            <w:tcW w:w="5317" w:type="dxa"/>
            <w:shd w:val="clear" w:color="auto" w:fill="auto"/>
          </w:tcPr>
          <w:p w14:paraId="7B28EE3D" w14:textId="77777777" w:rsidR="00C451B0" w:rsidRPr="00C04E1D" w:rsidRDefault="00C451B0" w:rsidP="002F76D6">
            <w:pPr>
              <w:rPr>
                <w:lang w:eastAsia="x-none"/>
              </w:rPr>
            </w:pPr>
            <w:r w:rsidRPr="00C04E1D">
              <w:rPr>
                <w:lang w:eastAsia="x-none"/>
              </w:rPr>
              <w:t>P_TX=</w:t>
            </w:r>
            <w:proofErr w:type="gramStart"/>
            <w:r w:rsidRPr="00C04E1D">
              <w:rPr>
                <w:lang w:eastAsia="x-none"/>
              </w:rPr>
              <w:t>min(</w:t>
            </w:r>
            <w:proofErr w:type="spellStart"/>
            <w:proofErr w:type="gramEnd"/>
            <w:r w:rsidRPr="00C04E1D">
              <w:rPr>
                <w:lang w:eastAsia="x-none"/>
              </w:rPr>
              <w:t>P_max</w:t>
            </w:r>
            <w:proofErr w:type="spellEnd"/>
            <w:r w:rsidRPr="00C04E1D">
              <w:rPr>
                <w:lang w:eastAsia="x-none"/>
              </w:rPr>
              <w:t xml:space="preserve">, 23- </w:t>
            </w:r>
            <w:proofErr w:type="spellStart"/>
            <w:r w:rsidRPr="00C04E1D">
              <w:rPr>
                <w:lang w:eastAsia="x-none"/>
              </w:rPr>
              <w:t>Backoff</w:t>
            </w:r>
            <w:proofErr w:type="spellEnd"/>
            <w:r w:rsidRPr="00C04E1D">
              <w:rPr>
                <w:lang w:eastAsia="x-none"/>
              </w:rPr>
              <w:t xml:space="preserve">) is maximum allowed transmit power for the waveform considering </w:t>
            </w:r>
            <w:proofErr w:type="spellStart"/>
            <w:r w:rsidRPr="00C04E1D">
              <w:rPr>
                <w:lang w:eastAsia="x-none"/>
              </w:rPr>
              <w:t>backoff</w:t>
            </w:r>
            <w:proofErr w:type="spellEnd"/>
          </w:p>
        </w:tc>
      </w:tr>
      <w:tr w:rsidR="00C451B0" w:rsidRPr="00C04E1D" w14:paraId="6937BE45" w14:textId="77777777" w:rsidTr="002F76D6">
        <w:tc>
          <w:tcPr>
            <w:tcW w:w="1795" w:type="dxa"/>
            <w:shd w:val="clear" w:color="auto" w:fill="auto"/>
          </w:tcPr>
          <w:p w14:paraId="36D584DD" w14:textId="77777777" w:rsidR="00C451B0" w:rsidRPr="00C04E1D" w:rsidRDefault="00C451B0" w:rsidP="002F76D6">
            <w:pPr>
              <w:rPr>
                <w:lang w:eastAsia="x-none"/>
              </w:rPr>
            </w:pPr>
            <w:r w:rsidRPr="00C04E1D">
              <w:rPr>
                <w:lang w:eastAsia="x-none"/>
              </w:rPr>
              <w:t>MC</w:t>
            </w:r>
            <w:r>
              <w:rPr>
                <w:lang w:eastAsia="x-none"/>
              </w:rPr>
              <w:t>L</w:t>
            </w:r>
            <w:r w:rsidRPr="00C04E1D">
              <w:rPr>
                <w:lang w:eastAsia="x-none"/>
              </w:rPr>
              <w:t xml:space="preserve"> (dB)</w:t>
            </w:r>
          </w:p>
        </w:tc>
        <w:tc>
          <w:tcPr>
            <w:tcW w:w="2250" w:type="dxa"/>
            <w:shd w:val="clear" w:color="auto" w:fill="auto"/>
          </w:tcPr>
          <w:p w14:paraId="3856DB7E" w14:textId="77777777" w:rsidR="00C451B0" w:rsidRPr="00C04E1D" w:rsidRDefault="00C451B0" w:rsidP="002F76D6">
            <w:pPr>
              <w:rPr>
                <w:lang w:eastAsia="x-none"/>
              </w:rPr>
            </w:pPr>
          </w:p>
        </w:tc>
        <w:tc>
          <w:tcPr>
            <w:tcW w:w="5317" w:type="dxa"/>
            <w:shd w:val="clear" w:color="auto" w:fill="auto"/>
          </w:tcPr>
          <w:p w14:paraId="772F3601" w14:textId="77777777" w:rsidR="00C451B0" w:rsidRPr="00C04E1D" w:rsidRDefault="00C451B0" w:rsidP="002F76D6">
            <w:pPr>
              <w:rPr>
                <w:lang w:eastAsia="x-none"/>
              </w:rPr>
            </w:pPr>
            <w:r w:rsidRPr="00C04E1D">
              <w:rPr>
                <w:lang w:eastAsia="x-none"/>
              </w:rPr>
              <w:t>MCL = P_TX-SNR-Np</w:t>
            </w:r>
          </w:p>
        </w:tc>
      </w:tr>
      <w:tr w:rsidR="00C451B0" w:rsidRPr="00C04E1D" w14:paraId="4017C55C" w14:textId="77777777" w:rsidTr="002F76D6">
        <w:tc>
          <w:tcPr>
            <w:tcW w:w="1795" w:type="dxa"/>
            <w:shd w:val="clear" w:color="auto" w:fill="auto"/>
          </w:tcPr>
          <w:p w14:paraId="1A8B4B4A" w14:textId="77777777" w:rsidR="00C451B0" w:rsidRPr="00C04E1D" w:rsidRDefault="00C451B0" w:rsidP="002F76D6">
            <w:pPr>
              <w:rPr>
                <w:lang w:eastAsia="x-none"/>
              </w:rPr>
            </w:pPr>
            <w:r w:rsidRPr="00C04E1D">
              <w:rPr>
                <w:lang w:eastAsia="x-none"/>
              </w:rPr>
              <w:t>N_FDM</w:t>
            </w:r>
          </w:p>
        </w:tc>
        <w:tc>
          <w:tcPr>
            <w:tcW w:w="2250" w:type="dxa"/>
            <w:shd w:val="clear" w:color="auto" w:fill="auto"/>
          </w:tcPr>
          <w:p w14:paraId="6CD410C6" w14:textId="77777777" w:rsidR="00C451B0" w:rsidRPr="00C04E1D" w:rsidRDefault="00C451B0" w:rsidP="002F76D6">
            <w:pPr>
              <w:rPr>
                <w:lang w:eastAsia="x-none"/>
              </w:rPr>
            </w:pPr>
          </w:p>
        </w:tc>
        <w:tc>
          <w:tcPr>
            <w:tcW w:w="5317" w:type="dxa"/>
            <w:shd w:val="clear" w:color="auto" w:fill="auto"/>
          </w:tcPr>
          <w:p w14:paraId="1E94734B" w14:textId="77777777" w:rsidR="00C451B0" w:rsidRPr="00C04E1D" w:rsidRDefault="00C451B0" w:rsidP="002F76D6">
            <w:pPr>
              <w:rPr>
                <w:lang w:eastAsia="x-none"/>
              </w:rPr>
            </w:pPr>
            <w:r w:rsidRPr="00C04E1D">
              <w:rPr>
                <w:lang w:eastAsia="x-none"/>
              </w:rPr>
              <w:t># of ROs in 20MHz</w:t>
            </w:r>
          </w:p>
        </w:tc>
      </w:tr>
      <w:tr w:rsidR="00C451B0" w:rsidRPr="00C04E1D" w14:paraId="6098B8C2" w14:textId="77777777" w:rsidTr="002F76D6">
        <w:tc>
          <w:tcPr>
            <w:tcW w:w="1795" w:type="dxa"/>
            <w:shd w:val="clear" w:color="auto" w:fill="auto"/>
          </w:tcPr>
          <w:p w14:paraId="6AFB2E57" w14:textId="77777777" w:rsidR="00C451B0" w:rsidRPr="00C04E1D" w:rsidRDefault="00C451B0" w:rsidP="002F76D6">
            <w:pPr>
              <w:rPr>
                <w:lang w:eastAsia="x-none"/>
              </w:rPr>
            </w:pPr>
            <w:r w:rsidRPr="00C04E1D">
              <w:rPr>
                <w:lang w:eastAsia="x-none"/>
              </w:rPr>
              <w:t>Capacity</w:t>
            </w:r>
          </w:p>
        </w:tc>
        <w:tc>
          <w:tcPr>
            <w:tcW w:w="2250" w:type="dxa"/>
            <w:shd w:val="clear" w:color="auto" w:fill="auto"/>
          </w:tcPr>
          <w:p w14:paraId="412DAA3B" w14:textId="77777777" w:rsidR="00C451B0" w:rsidRPr="00C04E1D" w:rsidRDefault="00C451B0" w:rsidP="002F76D6">
            <w:pPr>
              <w:rPr>
                <w:lang w:eastAsia="x-none"/>
              </w:rPr>
            </w:pPr>
          </w:p>
        </w:tc>
        <w:tc>
          <w:tcPr>
            <w:tcW w:w="5317" w:type="dxa"/>
            <w:shd w:val="clear" w:color="auto" w:fill="auto"/>
          </w:tcPr>
          <w:p w14:paraId="0FE85F32" w14:textId="77777777" w:rsidR="00C451B0" w:rsidRPr="00C04E1D" w:rsidRDefault="00C451B0" w:rsidP="002F76D6">
            <w:pPr>
              <w:rPr>
                <w:lang w:eastAsia="x-none"/>
              </w:rPr>
            </w:pPr>
            <w:r w:rsidRPr="00C04E1D">
              <w:rPr>
                <w:lang w:eastAsia="x-none"/>
              </w:rPr>
              <w:t>Across all ROs in 20MHz</w:t>
            </w:r>
            <w:r>
              <w:rPr>
                <w:lang w:eastAsia="x-none"/>
              </w:rPr>
              <w:t>. Should report any constraints on ISD for the scheme evaluated.</w:t>
            </w:r>
          </w:p>
        </w:tc>
      </w:tr>
    </w:tbl>
    <w:p w14:paraId="5DF4E223" w14:textId="77777777" w:rsidR="00C451B0" w:rsidRDefault="00C451B0" w:rsidP="00C451B0">
      <w:pPr>
        <w:rPr>
          <w:i/>
        </w:rPr>
      </w:pPr>
    </w:p>
    <w:p w14:paraId="169435A1" w14:textId="7556284F" w:rsidR="00C451B0" w:rsidRDefault="00C451B0" w:rsidP="00C451B0">
      <w:r>
        <w:t>The following was agreed in RAN1 96 bis [10</w:t>
      </w:r>
      <w:r w:rsidR="00557EEC">
        <w:t>-11</w:t>
      </w:r>
      <w:r>
        <w:t>].</w:t>
      </w:r>
    </w:p>
    <w:p w14:paraId="3DECFDEF" w14:textId="77777777" w:rsidR="00C451B0" w:rsidRDefault="00C451B0" w:rsidP="00C451B0">
      <w:pPr>
        <w:rPr>
          <w:lang w:eastAsia="x-none"/>
        </w:rPr>
      </w:pPr>
      <w:r w:rsidRPr="001460D4">
        <w:rPr>
          <w:highlight w:val="green"/>
          <w:lang w:eastAsia="x-none"/>
        </w:rPr>
        <w:t>Agreement:</w:t>
      </w:r>
    </w:p>
    <w:p w14:paraId="47D67D09" w14:textId="77777777" w:rsidR="00C451B0" w:rsidRDefault="00C451B0" w:rsidP="002F76D6">
      <w:pPr>
        <w:jc w:val="left"/>
      </w:pPr>
      <w:r>
        <w:t>PRB/RE-interlaced PRACH is not considered further. Consider the following alternatives should be studied further as options.</w:t>
      </w:r>
    </w:p>
    <w:p w14:paraId="0A87997D" w14:textId="77777777" w:rsidR="00C451B0" w:rsidRPr="002F76D6" w:rsidRDefault="00C451B0" w:rsidP="00D601A6">
      <w:pPr>
        <w:pStyle w:val="ListParagraph"/>
        <w:numPr>
          <w:ilvl w:val="0"/>
          <w:numId w:val="63"/>
        </w:numPr>
        <w:kinsoku w:val="0"/>
        <w:spacing w:line="259" w:lineRule="auto"/>
        <w:rPr>
          <w:rFonts w:eastAsia="Batang"/>
          <w:kern w:val="2"/>
        </w:rPr>
      </w:pPr>
      <w:r w:rsidRPr="002F76D6">
        <w:rPr>
          <w:rFonts w:eastAsia="Batang"/>
          <w:kern w:val="2"/>
        </w:rPr>
        <w:t>Alt 1: Legacy NR PRACH sequence of length 139 mapped to contiguous subcarriers, with repetitions in frequency</w:t>
      </w:r>
    </w:p>
    <w:p w14:paraId="0F181460" w14:textId="77777777" w:rsidR="00C451B0" w:rsidRPr="002F76D6" w:rsidRDefault="00C451B0">
      <w:pPr>
        <w:pStyle w:val="ListParagraph"/>
        <w:numPr>
          <w:ilvl w:val="1"/>
          <w:numId w:val="63"/>
        </w:numPr>
        <w:kinsoku w:val="0"/>
        <w:spacing w:line="259" w:lineRule="auto"/>
        <w:rPr>
          <w:rFonts w:eastAsia="Batang"/>
          <w:kern w:val="2"/>
        </w:rPr>
      </w:pPr>
      <w:r w:rsidRPr="002F76D6">
        <w:rPr>
          <w:rFonts w:eastAsia="Batang"/>
          <w:kern w:val="2"/>
        </w:rPr>
        <w:t>FFS: Guard bands between repetitions</w:t>
      </w:r>
    </w:p>
    <w:p w14:paraId="29D250B0" w14:textId="77777777" w:rsidR="00C451B0" w:rsidRPr="002F76D6" w:rsidRDefault="00C451B0">
      <w:pPr>
        <w:pStyle w:val="ListParagraph"/>
        <w:numPr>
          <w:ilvl w:val="1"/>
          <w:numId w:val="63"/>
        </w:numPr>
        <w:kinsoku w:val="0"/>
        <w:spacing w:line="259" w:lineRule="auto"/>
        <w:rPr>
          <w:rFonts w:eastAsia="Batang"/>
          <w:kern w:val="2"/>
        </w:rPr>
      </w:pPr>
      <w:r w:rsidRPr="002F76D6">
        <w:rPr>
          <w:rFonts w:eastAsia="Batang"/>
          <w:kern w:val="2"/>
        </w:rPr>
        <w:t>FFS: Number of repetitions</w:t>
      </w:r>
    </w:p>
    <w:p w14:paraId="046E310E" w14:textId="77777777" w:rsidR="00C451B0" w:rsidRPr="002F76D6" w:rsidRDefault="00C451B0">
      <w:pPr>
        <w:pStyle w:val="ListParagraph"/>
        <w:numPr>
          <w:ilvl w:val="1"/>
          <w:numId w:val="63"/>
        </w:numPr>
        <w:kinsoku w:val="0"/>
        <w:spacing w:line="259" w:lineRule="auto"/>
        <w:rPr>
          <w:rFonts w:eastAsia="Batang"/>
          <w:kern w:val="2"/>
        </w:rPr>
      </w:pPr>
      <w:r w:rsidRPr="002F76D6">
        <w:rPr>
          <w:rFonts w:eastAsia="Batang"/>
          <w:kern w:val="2"/>
        </w:rPr>
        <w:t>FFS: Whether repetitions are constrained to be contiguous in frequency or not</w:t>
      </w:r>
    </w:p>
    <w:p w14:paraId="125C93A5" w14:textId="77777777" w:rsidR="00C451B0" w:rsidRPr="002F76D6" w:rsidRDefault="00C451B0">
      <w:pPr>
        <w:pStyle w:val="ListParagraph"/>
        <w:numPr>
          <w:ilvl w:val="0"/>
          <w:numId w:val="63"/>
        </w:numPr>
        <w:kinsoku w:val="0"/>
        <w:spacing w:line="259" w:lineRule="auto"/>
        <w:rPr>
          <w:rFonts w:eastAsia="Batang"/>
          <w:kern w:val="2"/>
        </w:rPr>
      </w:pPr>
      <w:r w:rsidRPr="002F76D6">
        <w:rPr>
          <w:rFonts w:eastAsia="Batang"/>
          <w:kern w:val="2"/>
        </w:rPr>
        <w:t>Alt 2: A single PRACH sequence mapped to contiguous PRBs according to one of the following alternatives</w:t>
      </w:r>
    </w:p>
    <w:p w14:paraId="0498E534" w14:textId="77777777" w:rsidR="00C451B0" w:rsidRPr="002F76D6" w:rsidRDefault="00C451B0">
      <w:pPr>
        <w:pStyle w:val="ListParagraph"/>
        <w:numPr>
          <w:ilvl w:val="1"/>
          <w:numId w:val="63"/>
        </w:numPr>
        <w:kinsoku w:val="0"/>
        <w:spacing w:line="259" w:lineRule="auto"/>
        <w:rPr>
          <w:rFonts w:eastAsia="Batang"/>
          <w:kern w:val="2"/>
        </w:rPr>
      </w:pPr>
      <w:r w:rsidRPr="002F76D6">
        <w:rPr>
          <w:rFonts w:eastAsia="Batang"/>
          <w:kern w:val="2"/>
        </w:rPr>
        <w:lastRenderedPageBreak/>
        <w:t>Alt 2.1: ZC sequence with longer length than 139</w:t>
      </w:r>
    </w:p>
    <w:p w14:paraId="789DC192" w14:textId="77777777" w:rsidR="00C451B0" w:rsidRPr="002F76D6" w:rsidRDefault="00C451B0">
      <w:pPr>
        <w:pStyle w:val="ListParagraph"/>
        <w:numPr>
          <w:ilvl w:val="1"/>
          <w:numId w:val="63"/>
        </w:numPr>
        <w:kinsoku w:val="0"/>
        <w:spacing w:line="259" w:lineRule="auto"/>
        <w:rPr>
          <w:rFonts w:eastAsia="Batang"/>
          <w:kern w:val="2"/>
        </w:rPr>
      </w:pPr>
      <w:r w:rsidRPr="002F76D6">
        <w:rPr>
          <w:rFonts w:eastAsia="Batang"/>
          <w:kern w:val="2"/>
        </w:rPr>
        <w:t>Alt 2.2: New sequence with longer length than 139</w:t>
      </w:r>
    </w:p>
    <w:p w14:paraId="4EDA1DF4" w14:textId="77777777" w:rsidR="00C451B0" w:rsidRPr="00C451B0" w:rsidRDefault="00C451B0" w:rsidP="00C451B0"/>
    <w:p w14:paraId="18A3EAC0" w14:textId="77777777" w:rsidR="00C451B0" w:rsidRPr="005D78DB" w:rsidRDefault="00C451B0" w:rsidP="00C04820"/>
    <w:p w14:paraId="70AF14C7" w14:textId="46D721CA" w:rsidR="00C451B0" w:rsidRDefault="00C451B0" w:rsidP="006B4E75">
      <w:pPr>
        <w:pStyle w:val="Heading2"/>
      </w:pPr>
      <w:r>
        <w:t>3.1 PRACH channel access</w:t>
      </w:r>
    </w:p>
    <w:p w14:paraId="713AECE7" w14:textId="46118540" w:rsidR="00C451B0" w:rsidRDefault="00C451B0" w:rsidP="00C451B0">
      <w:r>
        <w:t xml:space="preserve">In NR, multiple RACH occasions (RO) are configured back-to-back. NR-U UEs are expected to perform LBT before RACH transmission. To maintain the availability of all ROs, it is imperative that a UE attempting RACH transmission should not be blocked (due to LBT failure) by other UEs from </w:t>
      </w:r>
      <w:r w:rsidR="00E22B34">
        <w:t xml:space="preserve">the </w:t>
      </w:r>
      <w:r>
        <w:t xml:space="preserve">same cell </w:t>
      </w:r>
      <w:r w:rsidR="00881D4D">
        <w:t>using</w:t>
      </w:r>
      <w:r w:rsidR="00E22B34">
        <w:t xml:space="preserve"> the</w:t>
      </w:r>
      <w:r>
        <w:t xml:space="preserve"> </w:t>
      </w:r>
      <w:r w:rsidR="00452381">
        <w:t>previous</w:t>
      </w:r>
      <w:r>
        <w:t xml:space="preserve"> RO. One of the solutions could be to introduce gaps between successive ROs to allow UEs to perform UL LBT without any interference from other serving cell UEs.</w:t>
      </w:r>
    </w:p>
    <w:p w14:paraId="02F588CF" w14:textId="77777777" w:rsidR="00CC598B" w:rsidRDefault="00CC598B" w:rsidP="00C04820">
      <w:pPr>
        <w:keepNext/>
        <w:jc w:val="center"/>
      </w:pPr>
      <w:r>
        <w:object w:dxaOrig="12333" w:dyaOrig="4672" w14:anchorId="58057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98.2pt" o:ole="">
            <v:imagedata r:id="rId38" o:title=""/>
          </v:shape>
          <o:OLEObject Type="Embed" ProgID="Visio.Drawing.11" ShapeID="_x0000_i1025" DrawAspect="Content" ObjectID="_1618407659" r:id="rId39"/>
        </w:object>
      </w:r>
    </w:p>
    <w:p w14:paraId="60499B8C" w14:textId="7610C195" w:rsidR="00CC598B" w:rsidRDefault="00CC598B" w:rsidP="00C04820">
      <w:pPr>
        <w:pStyle w:val="Caption"/>
        <w:jc w:val="center"/>
      </w:pPr>
      <w:r>
        <w:t xml:space="preserve">Figure </w:t>
      </w:r>
      <w:r>
        <w:fldChar w:fldCharType="begin"/>
      </w:r>
      <w:r>
        <w:instrText xml:space="preserve"> SEQ Figure \* ARABIC </w:instrText>
      </w:r>
      <w:r>
        <w:fldChar w:fldCharType="separate"/>
      </w:r>
      <w:r w:rsidR="00CB0266">
        <w:rPr>
          <w:noProof/>
        </w:rPr>
        <w:t>5</w:t>
      </w:r>
      <w:r>
        <w:fldChar w:fldCharType="end"/>
      </w:r>
      <w:r>
        <w:t xml:space="preserve"> PRACH occasions with LBT gaps</w:t>
      </w:r>
    </w:p>
    <w:p w14:paraId="7C9F5073" w14:textId="42BBA1B4" w:rsidR="00C451B0" w:rsidRDefault="00C451B0" w:rsidP="00C451B0">
      <w:pPr>
        <w:pStyle w:val="proposal"/>
      </w:pPr>
      <w:bookmarkStart w:id="21" w:name="rach_1"/>
      <w:r w:rsidRPr="000B326B">
        <w:t xml:space="preserve">Proposal </w:t>
      </w:r>
      <w:r>
        <w:rPr>
          <w:noProof/>
        </w:rPr>
        <w:fldChar w:fldCharType="begin"/>
      </w:r>
      <w:r>
        <w:rPr>
          <w:noProof/>
        </w:rPr>
        <w:instrText xml:space="preserve"> seq prop </w:instrText>
      </w:r>
      <w:r>
        <w:rPr>
          <w:noProof/>
        </w:rPr>
        <w:fldChar w:fldCharType="separate"/>
      </w:r>
      <w:r w:rsidR="00CB0266">
        <w:rPr>
          <w:noProof/>
        </w:rPr>
        <w:t>16</w:t>
      </w:r>
      <w:r>
        <w:rPr>
          <w:noProof/>
        </w:rPr>
        <w:fldChar w:fldCharType="end"/>
      </w:r>
      <w:r w:rsidRPr="000B326B">
        <w:t xml:space="preserve">: </w:t>
      </w:r>
      <w:r>
        <w:t>Introduce</w:t>
      </w:r>
      <w:r w:rsidRPr="000B326B">
        <w:t xml:space="preserve"> </w:t>
      </w:r>
      <w:r>
        <w:t>gaps between consecutive TDM-ed RACH occasions for UL LBT operation.</w:t>
      </w:r>
    </w:p>
    <w:p w14:paraId="06DE59C5" w14:textId="54C24FC1" w:rsidR="00C451B0" w:rsidRDefault="00C451B0" w:rsidP="00CB0266">
      <w:pPr>
        <w:pStyle w:val="proposal"/>
        <w:numPr>
          <w:ilvl w:val="0"/>
          <w:numId w:val="70"/>
        </w:numPr>
      </w:pPr>
      <w:r>
        <w:t xml:space="preserve">The size of gaps shall match the maximum expected UL LBT duration (e.g. at least larger than that </w:t>
      </w:r>
      <w:r w:rsidR="00351315">
        <w:t>obtained</w:t>
      </w:r>
      <w:r>
        <w:t xml:space="preserve"> by assuming</w:t>
      </w:r>
      <w:r w:rsidR="00115E4B">
        <w:t xml:space="preserve"> the</w:t>
      </w:r>
      <w:r>
        <w:t xml:space="preserve"> largest contention window and no other interferers)</w:t>
      </w:r>
    </w:p>
    <w:p w14:paraId="1B269623" w14:textId="2830F19B" w:rsidR="00C451B0" w:rsidRDefault="00C451B0" w:rsidP="00CB0266">
      <w:pPr>
        <w:pStyle w:val="proposal"/>
        <w:numPr>
          <w:ilvl w:val="0"/>
          <w:numId w:val="70"/>
        </w:numPr>
      </w:pPr>
      <w:r>
        <w:t>Gaps should be in units of symbols for easier alignment</w:t>
      </w:r>
    </w:p>
    <w:p w14:paraId="325A7FB4" w14:textId="78B192AF" w:rsidR="00C451B0" w:rsidRDefault="00C451B0" w:rsidP="00CB0266">
      <w:pPr>
        <w:pStyle w:val="proposal"/>
        <w:numPr>
          <w:ilvl w:val="0"/>
          <w:numId w:val="70"/>
        </w:numPr>
      </w:pPr>
      <w:r>
        <w:t xml:space="preserve">Minimum gap required is </w:t>
      </w:r>
      <w:r w:rsidR="00452381">
        <w:t>1 or 2</w:t>
      </w:r>
      <w:r>
        <w:t xml:space="preserve"> symbols for 15</w:t>
      </w:r>
      <w:r w:rsidR="00452381">
        <w:t xml:space="preserve"> or </w:t>
      </w:r>
      <w:r>
        <w:t xml:space="preserve">30 kHz SCS </w:t>
      </w:r>
      <w:r w:rsidR="00452381">
        <w:t>respectively</w:t>
      </w:r>
    </w:p>
    <w:bookmarkEnd w:id="21"/>
    <w:p w14:paraId="64A37C24" w14:textId="3C6F25D1" w:rsidR="00CC598B" w:rsidRDefault="00D601A6" w:rsidP="00C451B0">
      <w:r>
        <w:t xml:space="preserve">In NR, Format A, B, and C are supported which </w:t>
      </w:r>
      <w:r w:rsidR="00115E4B">
        <w:t>indicate</w:t>
      </w:r>
      <w:r>
        <w:t xml:space="preserve"> the number of time domain repetition</w:t>
      </w:r>
      <w:r w:rsidR="00115E4B">
        <w:t>s</w:t>
      </w:r>
      <w:r>
        <w:t xml:space="preserve"> of the PRACH sequence as well as the </w:t>
      </w:r>
      <w:r w:rsidR="00115E4B">
        <w:t>length of the c</w:t>
      </w:r>
      <w:r>
        <w:t xml:space="preserve">yclic prefix </w:t>
      </w:r>
      <w:r w:rsidR="00115E4B">
        <w:t xml:space="preserve">(CP) </w:t>
      </w:r>
      <w:r>
        <w:t xml:space="preserve">and </w:t>
      </w:r>
      <w:r w:rsidR="00115E4B">
        <w:t xml:space="preserve">the </w:t>
      </w:r>
      <w:r>
        <w:t>guard period</w:t>
      </w:r>
      <w:r w:rsidR="00CC598B">
        <w:t xml:space="preserve"> as can be seen in </w:t>
      </w:r>
      <w:r w:rsidR="00CC598B">
        <w:fldChar w:fldCharType="begin"/>
      </w:r>
      <w:r w:rsidR="00CC598B">
        <w:instrText xml:space="preserve"> REF _Ref6912907 \h </w:instrText>
      </w:r>
      <w:r w:rsidR="00CC598B">
        <w:fldChar w:fldCharType="separate"/>
      </w:r>
      <w:r w:rsidR="00CB0266" w:rsidRPr="000B326B">
        <w:pict w14:anchorId="0AB427F1">
          <v:shape id="_x0000_i1036" type="#_x0000_t75" style="width:464.75pt;height:218.35pt">
            <v:imagedata r:id="rId40" o:title=""/>
          </v:shape>
        </w:pict>
      </w:r>
      <w:r w:rsidR="00CB0266" w:rsidRPr="000B326B">
        <w:t xml:space="preserve">Figure </w:t>
      </w:r>
      <w:r w:rsidR="00CB0266">
        <w:rPr>
          <w:noProof/>
        </w:rPr>
        <w:t>6</w:t>
      </w:r>
      <w:r w:rsidR="00CC598B">
        <w:fldChar w:fldCharType="end"/>
      </w:r>
      <w:r>
        <w:t>.</w:t>
      </w:r>
    </w:p>
    <w:bookmarkStart w:id="22" w:name="_Ref6912907"/>
    <w:p w14:paraId="661A0F6C" w14:textId="0813B2F9" w:rsidR="00CC598B" w:rsidRPr="000B326B" w:rsidRDefault="00CC598B" w:rsidP="00C04820">
      <w:pPr>
        <w:pStyle w:val="proposal"/>
        <w:jc w:val="center"/>
      </w:pPr>
      <w:r w:rsidRPr="000B326B">
        <w:object w:dxaOrig="16050" w:dyaOrig="7523" w14:anchorId="6EDE6D75">
          <v:shape id="_x0000_i1027" type="#_x0000_t75" style="width:464.75pt;height:218.35pt" o:ole="">
            <v:imagedata r:id="rId40" o:title=""/>
          </v:shape>
          <o:OLEObject Type="Embed" ProgID="Visio.Drawing.11" ShapeID="_x0000_i1027" DrawAspect="Content" ObjectID="_1618407660" r:id="rId41"/>
        </w:object>
      </w:r>
      <w:r w:rsidRPr="000B326B">
        <w:t xml:space="preserve">Figure </w:t>
      </w:r>
      <w:r w:rsidR="00B87C2B">
        <w:rPr>
          <w:noProof/>
        </w:rPr>
        <w:fldChar w:fldCharType="begin"/>
      </w:r>
      <w:r w:rsidR="00B87C2B">
        <w:rPr>
          <w:noProof/>
        </w:rPr>
        <w:instrText xml:space="preserve"> SEQ Figure \* ARABIC </w:instrText>
      </w:r>
      <w:r w:rsidR="00B87C2B">
        <w:rPr>
          <w:noProof/>
        </w:rPr>
        <w:fldChar w:fldCharType="separate"/>
      </w:r>
      <w:r w:rsidR="00CB0266">
        <w:rPr>
          <w:noProof/>
        </w:rPr>
        <w:t>6</w:t>
      </w:r>
      <w:r w:rsidR="00B87C2B">
        <w:rPr>
          <w:noProof/>
        </w:rPr>
        <w:fldChar w:fldCharType="end"/>
      </w:r>
      <w:bookmarkEnd w:id="22"/>
      <w:r w:rsidRPr="000B326B">
        <w:t xml:space="preserve"> Short PRACH format in NR</w:t>
      </w:r>
    </w:p>
    <w:p w14:paraId="69BE8863" w14:textId="37227495" w:rsidR="00FC3A21" w:rsidRDefault="00D601A6">
      <w:r>
        <w:t xml:space="preserve">Since, Format C is mainly suited for large cells, it is not required for NR-U applications. </w:t>
      </w:r>
      <w:r w:rsidR="00FC3A21">
        <w:t xml:space="preserve">The main difference </w:t>
      </w:r>
      <w:r w:rsidR="00452381">
        <w:t>between</w:t>
      </w:r>
      <w:r w:rsidR="00FC3A21">
        <w:t xml:space="preserve"> Format B </w:t>
      </w:r>
      <w:r w:rsidR="00452381">
        <w:t>and</w:t>
      </w:r>
      <w:r w:rsidR="00FC3A21">
        <w:t xml:space="preserve"> Format A is that </w:t>
      </w:r>
      <w:r w:rsidR="00CC598B">
        <w:t>format B</w:t>
      </w:r>
      <w:r w:rsidR="00FC3A21">
        <w:t xml:space="preserve"> has guard period at the end with a shortened CP. </w:t>
      </w:r>
      <w:r w:rsidR="00CC598B">
        <w:t>If we introduce</w:t>
      </w:r>
      <w:r w:rsidR="00FC3A21">
        <w:t xml:space="preserve"> symbol level gap</w:t>
      </w:r>
      <w:r w:rsidR="00CC598B">
        <w:t>s</w:t>
      </w:r>
      <w:r w:rsidR="00FC3A21">
        <w:t xml:space="preserve"> between successive ROs in NR-U, the requirement of</w:t>
      </w:r>
      <w:r w:rsidR="00115E4B">
        <w:t xml:space="preserve"> </w:t>
      </w:r>
      <w:r w:rsidR="00CC598B">
        <w:t xml:space="preserve">two separate formats (A and B) differing in guard period is not clear. </w:t>
      </w:r>
      <w:r w:rsidR="00FC3A21">
        <w:t>Hence,</w:t>
      </w:r>
      <w:r w:rsidR="00115E4B">
        <w:t xml:space="preserve"> the use case for PRACH format B </w:t>
      </w:r>
      <w:proofErr w:type="gramStart"/>
      <w:r w:rsidR="00115E4B">
        <w:t>has to</w:t>
      </w:r>
      <w:proofErr w:type="gramEnd"/>
      <w:r w:rsidR="00115E4B">
        <w:t xml:space="preserve"> be studied carefully.</w:t>
      </w:r>
    </w:p>
    <w:p w14:paraId="216D537C" w14:textId="1700B21B" w:rsidR="00C00709" w:rsidRDefault="00C00709" w:rsidP="00C00709">
      <w:pPr>
        <w:rPr>
          <w:b/>
        </w:rPr>
      </w:pPr>
      <w:bookmarkStart w:id="23" w:name="rach_2"/>
      <w:r>
        <w:rPr>
          <w:b/>
        </w:rPr>
        <w:t>Observation</w:t>
      </w:r>
      <w:r w:rsidRPr="002A4CED">
        <w:rPr>
          <w:b/>
        </w:rPr>
        <w:t xml:space="preserve"> </w:t>
      </w:r>
      <w:r w:rsidRPr="002A4CED">
        <w:rPr>
          <w:b/>
          <w:noProof/>
        </w:rPr>
        <w:fldChar w:fldCharType="begin"/>
      </w:r>
      <w:r w:rsidRPr="002A4CED">
        <w:rPr>
          <w:b/>
          <w:noProof/>
        </w:rPr>
        <w:instrText xml:space="preserve"> seq prop </w:instrText>
      </w:r>
      <w:r w:rsidRPr="002A4CED">
        <w:rPr>
          <w:b/>
          <w:noProof/>
        </w:rPr>
        <w:fldChar w:fldCharType="separate"/>
      </w:r>
      <w:r w:rsidR="00CB0266">
        <w:rPr>
          <w:b/>
          <w:noProof/>
        </w:rPr>
        <w:t>17</w:t>
      </w:r>
      <w:r w:rsidRPr="002A4CED">
        <w:rPr>
          <w:b/>
          <w:noProof/>
        </w:rPr>
        <w:fldChar w:fldCharType="end"/>
      </w:r>
      <w:r w:rsidRPr="002A4CED">
        <w:rPr>
          <w:b/>
        </w:rPr>
        <w:t>:</w:t>
      </w:r>
      <w:r>
        <w:rPr>
          <w:b/>
        </w:rPr>
        <w:t xml:space="preserve"> The need to support both format A and B in addition to supporting LBT gaps is not clear.</w:t>
      </w:r>
    </w:p>
    <w:p w14:paraId="7A289369" w14:textId="4F17F4B2" w:rsidR="00C00709" w:rsidRDefault="00C00709" w:rsidP="00C00709">
      <w:pPr>
        <w:rPr>
          <w:b/>
        </w:rPr>
      </w:pPr>
      <w:bookmarkStart w:id="24" w:name="rach_3"/>
      <w:bookmarkEnd w:id="23"/>
      <w:r w:rsidRPr="002A4CED">
        <w:rPr>
          <w:b/>
        </w:rPr>
        <w:t xml:space="preserve">Proposal </w:t>
      </w:r>
      <w:r w:rsidRPr="002A4CED">
        <w:rPr>
          <w:b/>
          <w:noProof/>
        </w:rPr>
        <w:fldChar w:fldCharType="begin"/>
      </w:r>
      <w:r w:rsidRPr="002A4CED">
        <w:rPr>
          <w:b/>
          <w:noProof/>
        </w:rPr>
        <w:instrText xml:space="preserve"> seq prop </w:instrText>
      </w:r>
      <w:r w:rsidRPr="002A4CED">
        <w:rPr>
          <w:b/>
          <w:noProof/>
        </w:rPr>
        <w:fldChar w:fldCharType="separate"/>
      </w:r>
      <w:r w:rsidR="00CB0266">
        <w:rPr>
          <w:b/>
          <w:noProof/>
        </w:rPr>
        <w:t>18</w:t>
      </w:r>
      <w:r w:rsidRPr="002A4CED">
        <w:rPr>
          <w:b/>
          <w:noProof/>
        </w:rPr>
        <w:fldChar w:fldCharType="end"/>
      </w:r>
      <w:r w:rsidRPr="002A4CED">
        <w:rPr>
          <w:b/>
        </w:rPr>
        <w:t>:</w:t>
      </w:r>
      <w:r>
        <w:rPr>
          <w:b/>
        </w:rPr>
        <w:t xml:space="preserve"> Only PRACH Format A is supported for NR-U. </w:t>
      </w:r>
    </w:p>
    <w:bookmarkEnd w:id="24"/>
    <w:p w14:paraId="592EF6E7" w14:textId="64277FC3" w:rsidR="006B4E75" w:rsidRPr="000B326B" w:rsidRDefault="000646B7" w:rsidP="006B4E75">
      <w:pPr>
        <w:pStyle w:val="Heading2"/>
      </w:pPr>
      <w:r>
        <w:t>3</w:t>
      </w:r>
      <w:r w:rsidR="006B4E75" w:rsidRPr="000B326B">
        <w:t>.</w:t>
      </w:r>
      <w:r w:rsidR="00CC598B">
        <w:t>2</w:t>
      </w:r>
      <w:r w:rsidR="006B4E75" w:rsidRPr="000B326B">
        <w:tab/>
        <w:t xml:space="preserve">PRACH numerology </w:t>
      </w:r>
    </w:p>
    <w:p w14:paraId="14D7E4BE" w14:textId="5C0D76A5" w:rsidR="00C00709" w:rsidRDefault="00C00709" w:rsidP="00C00709">
      <w:r>
        <w:t xml:space="preserve">According to agreement made in RAN1 #96 Bis, PRACH will only be time domain multiplexed with other UL channels. Since there is </w:t>
      </w:r>
      <w:r w:rsidR="00452381">
        <w:t xml:space="preserve">no </w:t>
      </w:r>
      <w:r>
        <w:t xml:space="preserve">frequency domain multiplexing </w:t>
      </w:r>
      <w:r w:rsidR="00452381">
        <w:t xml:space="preserve">of PRACH </w:t>
      </w:r>
      <w:r>
        <w:t xml:space="preserve">with PUCCH/PUSCH </w:t>
      </w:r>
      <w:r w:rsidR="00452381">
        <w:t>for SCS=</w:t>
      </w:r>
      <w:r>
        <w:t xml:space="preserve"> 60 kHz, there is no requirement of supporting PRACH with 60 kHz SCS. Hence PRACH waveforms with 15 and 30 kHz SCS will be supported.</w:t>
      </w:r>
    </w:p>
    <w:p w14:paraId="78B18962" w14:textId="7FC56934" w:rsidR="00381075" w:rsidRPr="00BF1986" w:rsidRDefault="00381075" w:rsidP="00227852">
      <w:pPr>
        <w:rPr>
          <w:b/>
        </w:rPr>
      </w:pPr>
      <w:bookmarkStart w:id="25" w:name="PRACH_60kHz"/>
      <w:bookmarkStart w:id="26" w:name="rach_4"/>
      <w:r>
        <w:rPr>
          <w:b/>
          <w:bCs/>
        </w:rPr>
        <w:t>Proposal</w:t>
      </w:r>
      <w:r w:rsidR="00227852" w:rsidRPr="00B955A3">
        <w:rPr>
          <w:b/>
          <w:bCs/>
        </w:rPr>
        <w:t xml:space="preserve"> </w:t>
      </w:r>
      <w:r w:rsidR="006E5D92" w:rsidRPr="00B955A3">
        <w:rPr>
          <w:b/>
          <w:noProof/>
        </w:rPr>
        <w:fldChar w:fldCharType="begin"/>
      </w:r>
      <w:r w:rsidR="006E5D92" w:rsidRPr="00B955A3">
        <w:rPr>
          <w:b/>
          <w:noProof/>
        </w:rPr>
        <w:instrText xml:space="preserve"> seq prop </w:instrText>
      </w:r>
      <w:r w:rsidR="006E5D92" w:rsidRPr="00B955A3">
        <w:rPr>
          <w:b/>
          <w:noProof/>
        </w:rPr>
        <w:fldChar w:fldCharType="separate"/>
      </w:r>
      <w:r w:rsidR="00CB0266">
        <w:rPr>
          <w:b/>
          <w:noProof/>
        </w:rPr>
        <w:t>19</w:t>
      </w:r>
      <w:r w:rsidR="006E5D92" w:rsidRPr="00B955A3">
        <w:rPr>
          <w:b/>
          <w:noProof/>
        </w:rPr>
        <w:fldChar w:fldCharType="end"/>
      </w:r>
      <w:r w:rsidR="00227852" w:rsidRPr="00B955A3">
        <w:rPr>
          <w:b/>
          <w:bCs/>
        </w:rPr>
        <w:t xml:space="preserve">: </w:t>
      </w:r>
      <w:r w:rsidR="00CC598B">
        <w:rPr>
          <w:b/>
        </w:rPr>
        <w:t>Only 15 and 30 kHz SCS will be supported for NR-U PRACH.</w:t>
      </w:r>
    </w:p>
    <w:bookmarkEnd w:id="25"/>
    <w:bookmarkEnd w:id="26"/>
    <w:p w14:paraId="73A55131" w14:textId="20BAA5D9" w:rsidR="00112032" w:rsidRDefault="00112032" w:rsidP="00022FA7">
      <w:pPr>
        <w:pStyle w:val="Heading2"/>
      </w:pPr>
      <w:r>
        <w:t>3</w:t>
      </w:r>
      <w:r w:rsidRPr="000B326B">
        <w:t>.</w:t>
      </w:r>
      <w:r w:rsidR="00CC598B">
        <w:t>3</w:t>
      </w:r>
      <w:r w:rsidRPr="000B326B">
        <w:tab/>
        <w:t xml:space="preserve">PRACH </w:t>
      </w:r>
      <w:r>
        <w:t>simulation results</w:t>
      </w:r>
    </w:p>
    <w:p w14:paraId="4FCA3F96" w14:textId="77777777" w:rsidR="00971584" w:rsidRDefault="00971584" w:rsidP="00971584">
      <w:r>
        <w:t>In this section, we provide PRACH simulation results with 15 kHz and 30 kHz SCS. We consider the scenario with 20 MHz BW, where there are 106 PRBs with 15 kHz SCS and 51 PRBs with 30 kHz SCS.</w:t>
      </w:r>
    </w:p>
    <w:p w14:paraId="1CF64A5E" w14:textId="77777777" w:rsidR="00971584" w:rsidRDefault="00971584" w:rsidP="00971584">
      <w:r>
        <w:t>In general, we compare the following alternatives:</w:t>
      </w:r>
    </w:p>
    <w:p w14:paraId="2F8FA8B4" w14:textId="77777777" w:rsidR="00971584" w:rsidRPr="002A4CED" w:rsidRDefault="00971584" w:rsidP="00971584">
      <w:pPr>
        <w:pStyle w:val="ListParagraph"/>
        <w:numPr>
          <w:ilvl w:val="0"/>
          <w:numId w:val="52"/>
        </w:numPr>
      </w:pPr>
      <w:r>
        <w:t xml:space="preserve">Rel-15 PRACH: </w:t>
      </w:r>
      <w:r w:rsidRPr="002A4CED">
        <w:rPr>
          <w:rFonts w:eastAsia="Batang"/>
          <w:kern w:val="2"/>
        </w:rPr>
        <w:t>Legacy NR PRACH sequence of length 139 mapped to contiguous subcarriers</w:t>
      </w:r>
    </w:p>
    <w:p w14:paraId="3547CFD7" w14:textId="77777777" w:rsidR="00971584" w:rsidRPr="002A4CED" w:rsidRDefault="00971584" w:rsidP="00971584">
      <w:pPr>
        <w:pStyle w:val="ListParagraph"/>
        <w:numPr>
          <w:ilvl w:val="0"/>
          <w:numId w:val="52"/>
        </w:numPr>
      </w:pPr>
      <w:r>
        <w:t xml:space="preserve">Rel-15 PRACH repeated twice at the both ends of the BW: </w:t>
      </w:r>
      <w:r w:rsidRPr="00C11C75">
        <w:t xml:space="preserve">Legacy NR PRACH sequence of length 139 mapped to </w:t>
      </w:r>
      <w:r w:rsidRPr="002A4CED">
        <w:t>12 contiguous RBs:</w:t>
      </w:r>
    </w:p>
    <w:p w14:paraId="1EFD4BC4" w14:textId="4B30A4BC" w:rsidR="00971584" w:rsidRDefault="00971584" w:rsidP="00971584">
      <w:pPr>
        <w:pStyle w:val="ListParagraph"/>
        <w:numPr>
          <w:ilvl w:val="1"/>
          <w:numId w:val="52"/>
        </w:numPr>
        <w:rPr>
          <w:rFonts w:eastAsia="Batang"/>
          <w:kern w:val="2"/>
        </w:rPr>
      </w:pPr>
      <w:r w:rsidRPr="002A4CED">
        <w:rPr>
          <w:rFonts w:eastAsia="Batang"/>
          <w:kern w:val="2"/>
        </w:rPr>
        <w:t xml:space="preserve"> {0-11, </w:t>
      </w:r>
      <w:r>
        <w:rPr>
          <w:rFonts w:eastAsia="Batang"/>
          <w:kern w:val="2"/>
        </w:rPr>
        <w:t>39</w:t>
      </w:r>
      <w:r w:rsidRPr="002A4CED">
        <w:rPr>
          <w:rFonts w:eastAsia="Batang"/>
          <w:kern w:val="2"/>
        </w:rPr>
        <w:t>-5</w:t>
      </w:r>
      <w:r>
        <w:rPr>
          <w:rFonts w:eastAsia="Batang"/>
          <w:kern w:val="2"/>
        </w:rPr>
        <w:t>0</w:t>
      </w:r>
      <w:r w:rsidRPr="002A4CED">
        <w:rPr>
          <w:rFonts w:eastAsia="Batang"/>
          <w:kern w:val="2"/>
        </w:rPr>
        <w:t>} for 30</w:t>
      </w:r>
      <w:r w:rsidR="005B7191">
        <w:rPr>
          <w:rFonts w:eastAsia="Batang"/>
          <w:kern w:val="2"/>
        </w:rPr>
        <w:t xml:space="preserve"> </w:t>
      </w:r>
      <w:r w:rsidRPr="002A4CED">
        <w:rPr>
          <w:rFonts w:eastAsia="Batang"/>
          <w:kern w:val="2"/>
        </w:rPr>
        <w:t>kHz and</w:t>
      </w:r>
    </w:p>
    <w:p w14:paraId="76505DD0" w14:textId="3803B0FE" w:rsidR="00971584" w:rsidRDefault="00971584" w:rsidP="00971584">
      <w:pPr>
        <w:pStyle w:val="ListParagraph"/>
        <w:numPr>
          <w:ilvl w:val="1"/>
          <w:numId w:val="52"/>
        </w:numPr>
        <w:rPr>
          <w:rFonts w:eastAsia="Batang"/>
          <w:kern w:val="2"/>
        </w:rPr>
      </w:pPr>
      <w:r w:rsidRPr="002A4CED">
        <w:rPr>
          <w:rFonts w:eastAsia="Batang"/>
          <w:kern w:val="2"/>
        </w:rPr>
        <w:t xml:space="preserve"> {0-11, 9</w:t>
      </w:r>
      <w:r w:rsidR="005B7191">
        <w:rPr>
          <w:rFonts w:eastAsia="Batang"/>
          <w:kern w:val="2"/>
        </w:rPr>
        <w:t>4</w:t>
      </w:r>
      <w:r w:rsidRPr="002A4CED">
        <w:rPr>
          <w:rFonts w:eastAsia="Batang"/>
          <w:kern w:val="2"/>
        </w:rPr>
        <w:t>-10</w:t>
      </w:r>
      <w:r w:rsidR="005B7191">
        <w:rPr>
          <w:rFonts w:eastAsia="Batang"/>
          <w:kern w:val="2"/>
        </w:rPr>
        <w:t>5</w:t>
      </w:r>
      <w:r w:rsidRPr="002A4CED">
        <w:rPr>
          <w:rFonts w:eastAsia="Batang"/>
          <w:kern w:val="2"/>
        </w:rPr>
        <w:t>} for 15 kHz</w:t>
      </w:r>
      <w:r>
        <w:rPr>
          <w:rFonts w:eastAsia="Batang"/>
          <w:kern w:val="2"/>
        </w:rPr>
        <w:t xml:space="preserve"> SCS</w:t>
      </w:r>
      <w:r w:rsidRPr="002A4CED">
        <w:rPr>
          <w:rFonts w:eastAsia="Batang"/>
          <w:kern w:val="2"/>
        </w:rPr>
        <w:t>.</w:t>
      </w:r>
    </w:p>
    <w:p w14:paraId="042BFCF0" w14:textId="77777777" w:rsidR="00971584" w:rsidRPr="002A4CED" w:rsidRDefault="00971584" w:rsidP="00971584">
      <w:pPr>
        <w:pStyle w:val="ListParagraph"/>
        <w:numPr>
          <w:ilvl w:val="0"/>
          <w:numId w:val="52"/>
        </w:numPr>
      </w:pPr>
      <w:r>
        <w:t xml:space="preserve">Rel-15 PRACH repeated to occupy the entire BW: </w:t>
      </w:r>
      <w:r w:rsidRPr="002A4CED">
        <w:rPr>
          <w:rFonts w:eastAsia="Batang"/>
          <w:kern w:val="2"/>
        </w:rPr>
        <w:t>Legacy NR PRACH sequence of length 139 mapped to 12 contiguous RBs</w:t>
      </w:r>
      <w:r>
        <w:rPr>
          <w:rFonts w:eastAsia="Batang"/>
          <w:kern w:val="2"/>
        </w:rPr>
        <w:t>:</w:t>
      </w:r>
    </w:p>
    <w:p w14:paraId="269326C8" w14:textId="77777777" w:rsidR="00971584" w:rsidRPr="002A4CED" w:rsidRDefault="00971584" w:rsidP="00971584">
      <w:pPr>
        <w:pStyle w:val="ListParagraph"/>
        <w:numPr>
          <w:ilvl w:val="1"/>
          <w:numId w:val="52"/>
        </w:numPr>
      </w:pPr>
      <w:r>
        <w:rPr>
          <w:rFonts w:eastAsia="Batang"/>
          <w:kern w:val="2"/>
        </w:rPr>
        <w:t>{0-11, 13-24, 26-37, 39-50} for 30 kHz and</w:t>
      </w:r>
    </w:p>
    <w:p w14:paraId="764384D8" w14:textId="77777777" w:rsidR="00971584" w:rsidRDefault="00971584" w:rsidP="00971584">
      <w:pPr>
        <w:pStyle w:val="ListParagraph"/>
        <w:numPr>
          <w:ilvl w:val="1"/>
          <w:numId w:val="52"/>
        </w:numPr>
      </w:pPr>
      <w:r>
        <w:rPr>
          <w:rFonts w:eastAsia="Batang"/>
          <w:kern w:val="2"/>
        </w:rPr>
        <w:t>{0-11, 12-23, 24-35, 36-47, 48-59, 60-71, 72-83, 84-95} for 15 kHz SCS</w:t>
      </w:r>
    </w:p>
    <w:p w14:paraId="174C4988" w14:textId="77777777" w:rsidR="00971584" w:rsidRDefault="00971584" w:rsidP="00971584">
      <w:pPr>
        <w:pStyle w:val="ListParagraph"/>
        <w:numPr>
          <w:ilvl w:val="0"/>
          <w:numId w:val="52"/>
        </w:numPr>
      </w:pPr>
      <w:r>
        <w:t xml:space="preserve">Wideband </w:t>
      </w:r>
      <w:r w:rsidRPr="002A4CED">
        <w:rPr>
          <w:rFonts w:eastAsia="Batang"/>
          <w:kern w:val="2"/>
        </w:rPr>
        <w:t xml:space="preserve">ZC sequence with </w:t>
      </w:r>
      <w:r>
        <w:rPr>
          <w:rFonts w:eastAsia="Batang"/>
          <w:kern w:val="2"/>
        </w:rPr>
        <w:t>longer length mapped to contiguous PRBs</w:t>
      </w:r>
      <w:r>
        <w:t xml:space="preserve">.  </w:t>
      </w:r>
    </w:p>
    <w:p w14:paraId="64ADB202" w14:textId="77777777" w:rsidR="00971584" w:rsidRDefault="00971584" w:rsidP="00971584">
      <w:pPr>
        <w:pStyle w:val="ListParagraph"/>
        <w:numPr>
          <w:ilvl w:val="1"/>
          <w:numId w:val="52"/>
        </w:numPr>
      </w:pPr>
      <w:r>
        <w:t>L_RA= 607 for 30 kHz SCS</w:t>
      </w:r>
    </w:p>
    <w:p w14:paraId="1E1066FA" w14:textId="751B3D0F" w:rsidR="005B7191" w:rsidRDefault="00971584" w:rsidP="005B7191">
      <w:pPr>
        <w:pStyle w:val="ListParagraph"/>
        <w:numPr>
          <w:ilvl w:val="1"/>
          <w:numId w:val="52"/>
        </w:numPr>
      </w:pPr>
      <w:r>
        <w:t>L_RA= 1259 for 15 kHz SCS</w:t>
      </w:r>
    </w:p>
    <w:p w14:paraId="7D11865A" w14:textId="4150AE1F" w:rsidR="005B7191" w:rsidRDefault="00971584" w:rsidP="005B7191">
      <w:r>
        <w:t xml:space="preserve">For 139 length PRACH sequence (L_RA=139), 64 preambles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17</w:t>
      </w:r>
      <w:r w:rsidRPr="00655103">
        <w:t xml:space="preserve">, and u </w:t>
      </w:r>
      <w:r>
        <w:t>= [</w:t>
      </w:r>
      <w:r w:rsidRPr="003F0B34">
        <w:t xml:space="preserve">21   118 </w:t>
      </w:r>
      <w:proofErr w:type="gramStart"/>
      <w:r w:rsidRPr="003F0B34">
        <w:t>22  117</w:t>
      </w:r>
      <w:proofErr w:type="gramEnd"/>
      <w:r w:rsidRPr="003F0B34">
        <w:t xml:space="preserve"> 23  116 24  115]</w:t>
      </w:r>
      <w:r>
        <w:t xml:space="preserve">,  </w:t>
      </w:r>
      <w:r w:rsidRPr="00655103">
        <w:t xml:space="preserve">values </w:t>
      </w:r>
      <w:r>
        <w:t>from</w:t>
      </w:r>
      <w:r w:rsidRPr="00655103">
        <w:t xml:space="preserve"> Table 6.3.3.1-4 and 6.3.3.1-5 in [</w:t>
      </w:r>
      <w:r>
        <w:t>1</w:t>
      </w:r>
      <w:r w:rsidR="00557EEC">
        <w:t>2</w:t>
      </w:r>
      <w:r w:rsidRPr="00B32897">
        <w:t>].</w:t>
      </w:r>
      <w:r>
        <w:t xml:space="preserve"> For case 4 with</w:t>
      </w:r>
      <w:r w:rsidR="005B7191">
        <w:t xml:space="preserve"> 30 kHz SCS (</w:t>
      </w:r>
      <w:r>
        <w:t>L_RA=607</w:t>
      </w:r>
      <w:r w:rsidR="005B7191">
        <w:t>)</w:t>
      </w:r>
      <w:r>
        <w:t xml:space="preserve">, the 64 </w:t>
      </w:r>
      <w:r>
        <w:lastRenderedPageBreak/>
        <w:t xml:space="preserve">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46</w:t>
      </w:r>
      <w:r w:rsidRPr="00655103">
        <w:t xml:space="preserve">, and u </w:t>
      </w:r>
      <w:r>
        <w:t xml:space="preserve">= [1 606 2 605 3]. </w:t>
      </w:r>
      <w:r w:rsidR="005B7191">
        <w:t xml:space="preserve">For case 4 with 15 kHz SCS (L_RA= 1259)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5B7191" w:rsidRPr="00655103">
        <w:t>=</w:t>
      </w:r>
      <w:r w:rsidR="005B7191">
        <w:t>55</w:t>
      </w:r>
      <w:r w:rsidR="005B7191" w:rsidRPr="00655103">
        <w:t xml:space="preserve">, and u </w:t>
      </w:r>
      <w:r w:rsidR="005B7191">
        <w:t xml:space="preserve">= [1 1258 2]. </w:t>
      </w:r>
    </w:p>
    <w:p w14:paraId="41122D4B" w14:textId="7D53A83E" w:rsidR="005B7191" w:rsidRPr="00B32897" w:rsidRDefault="00971584" w:rsidP="005B7191">
      <w:r>
        <w:t xml:space="preserve">Note that, the 80% BW occupancy OCB constraint is not met in </w:t>
      </w:r>
      <w:r w:rsidR="00452381">
        <w:t>alternative</w:t>
      </w:r>
      <w:r>
        <w:t xml:space="preserve"> 1, but the constraint is satisfied for </w:t>
      </w:r>
      <w:r w:rsidR="005B7191">
        <w:t>alternatives</w:t>
      </w:r>
      <w:r>
        <w:t xml:space="preserve"> 2-4. </w:t>
      </w:r>
      <w:r w:rsidR="005B7191">
        <w:t>Alternatives</w:t>
      </w:r>
      <w:r>
        <w:t xml:space="preserve"> 2 and 3</w:t>
      </w:r>
      <w:r w:rsidR="005B7191">
        <w:t xml:space="preserve"> have large PAPR/CM compared to contiguous sequences. In these cases</w:t>
      </w:r>
      <w:r>
        <w:t xml:space="preserve">, </w:t>
      </w:r>
      <w:r w:rsidR="005B7191">
        <w:t xml:space="preserve">PAPR reduction techniques have been applied on the </w:t>
      </w:r>
      <w:r>
        <w:t>repetitions of ZC sequences</w:t>
      </w:r>
      <w:r w:rsidR="005B7191">
        <w:t>.</w:t>
      </w:r>
      <w:r>
        <w:t xml:space="preserve"> For case 2, phase ramp of π radian per subcarrier is applied to the second ZC sequence. For case 3, </w:t>
      </w:r>
      <w:r w:rsidR="00452381">
        <w:t>random scrambling is applied on top of the repetitions of the ZC sequences.</w:t>
      </w:r>
      <w:r w:rsidR="005B7191">
        <w:t xml:space="preserve"> Details of the PAPR/CM reduction study is provided in Appendix A.</w:t>
      </w:r>
      <w:r w:rsidR="00A60670">
        <w:t>4</w:t>
      </w:r>
      <w:r w:rsidR="005B7191">
        <w:t>.</w:t>
      </w:r>
    </w:p>
    <w:p w14:paraId="079AD4DF" w14:textId="77777777" w:rsidR="00971584" w:rsidRPr="00655103" w:rsidRDefault="00971584" w:rsidP="00971584">
      <w:r w:rsidRPr="00B32897">
        <w:t>The PRACH</w:t>
      </w:r>
      <w:r w:rsidRPr="00655103">
        <w:t xml:space="preserve"> se</w:t>
      </w:r>
      <w:r w:rsidRPr="00B32897">
        <w:t xml:space="preserve">quences are detected by correlating the received tones with candidate sequences and thus obtaining a set of </w:t>
      </w:r>
      <w:r w:rsidRPr="00655103">
        <w:t xml:space="preserve">raw </w:t>
      </w:r>
      <w:r w:rsidRPr="00B32897">
        <w:t xml:space="preserve">frequency domain channel estimates. We perform IFFT on this </w:t>
      </w:r>
      <w:r w:rsidRPr="00655103">
        <w:t xml:space="preserve">raw </w:t>
      </w:r>
      <w:r w:rsidRPr="00B32897">
        <w:t>channel estimate vector and</w:t>
      </w:r>
      <w:r w:rsidRPr="00655103">
        <w:t xml:space="preserve"> sum the power delay profile across </w:t>
      </w:r>
      <w:r>
        <w:t xml:space="preserve">receive antennas and frequency repetitions (if any) and </w:t>
      </w:r>
      <w:r w:rsidRPr="00655103">
        <w:t>OFDM symbols. We then</w:t>
      </w:r>
      <w:r w:rsidRPr="00B32897">
        <w:t xml:space="preserve"> find the correct timing from the peak location in the power delay profile. One </w:t>
      </w:r>
      <w:proofErr w:type="gramStart"/>
      <w:r w:rsidRPr="00B32897">
        <w:t>particular PRACH</w:t>
      </w:r>
      <w:proofErr w:type="gramEnd"/>
      <w:r w:rsidRPr="00B32897">
        <w:t xml:space="preserve"> sequence is declared to be detected if its correlation energy is greater than a pre-computed threshold and the timing is within </w:t>
      </w:r>
      <w:r w:rsidRPr="00655103">
        <w:t xml:space="preserve">the maximum value (i.e., 50% of normal CP length).  The simulation results are generated using </w:t>
      </w:r>
      <w:r>
        <w:t>TDL-C channel having delay scaling of 100ns, using 64 PRACH sequences of format A1 without any interference and SCS of 30 kHz and 15 kHz.</w:t>
      </w:r>
    </w:p>
    <w:p w14:paraId="59E5269B" w14:textId="0D6A52A7" w:rsidR="00971584" w:rsidRPr="00B32897" w:rsidRDefault="00B91E6D" w:rsidP="00971584">
      <w:r>
        <w:t>T</w:t>
      </w:r>
      <w:r w:rsidR="00971584" w:rsidRPr="00655103">
        <w:t>he mis</w:t>
      </w:r>
      <w:r w:rsidR="00971584">
        <w:t>-</w:t>
      </w:r>
      <w:r w:rsidR="00971584" w:rsidRPr="00655103">
        <w:t>detection probabilities as defined in the agreement are simulated as a function of SNR and plotted</w:t>
      </w:r>
      <w:r w:rsidR="00971584">
        <w:t xml:space="preserve"> in </w:t>
      </w:r>
      <w:r>
        <w:t>Appendix A.</w:t>
      </w:r>
      <w:r w:rsidR="00A60670">
        <w:t>3</w:t>
      </w:r>
      <w:r>
        <w:t>.</w:t>
      </w:r>
    </w:p>
    <w:p w14:paraId="7296AA01" w14:textId="5721740C" w:rsidR="00971584" w:rsidRDefault="00971584" w:rsidP="00971584">
      <w:r>
        <w:t>We compare the maximum coupling loss (MCL) metric for all the frequency allocation schemes</w:t>
      </w:r>
      <w:r w:rsidR="00B91E6D">
        <w:t xml:space="preserve"> using SCS</w:t>
      </w:r>
      <w:r w:rsidR="005B7191">
        <w:t xml:space="preserve"> </w:t>
      </w:r>
      <w:r w:rsidR="00B91E6D">
        <w:t>=</w:t>
      </w:r>
      <w:r w:rsidR="005B7191">
        <w:t xml:space="preserve"> </w:t>
      </w:r>
      <w:r w:rsidR="00B91E6D">
        <w:t>30 kHz</w:t>
      </w:r>
      <w:r>
        <w:t xml:space="preserve"> in </w:t>
      </w:r>
      <w:r>
        <w:fldChar w:fldCharType="begin"/>
      </w:r>
      <w:r>
        <w:instrText xml:space="preserve"> REF _Ref6921352 \h </w:instrText>
      </w:r>
      <w:r>
        <w:fldChar w:fldCharType="separate"/>
      </w:r>
      <w:r w:rsidR="00CB0266">
        <w:t xml:space="preserve">Table </w:t>
      </w:r>
      <w:r w:rsidR="00CB0266">
        <w:rPr>
          <w:noProof/>
        </w:rPr>
        <w:t>3</w:t>
      </w:r>
      <w:r>
        <w:fldChar w:fldCharType="end"/>
      </w:r>
      <w:r>
        <w:t xml:space="preserve">. </w:t>
      </w:r>
      <w:r w:rsidR="002E00DA">
        <w:t>Note that, the P_TX computation as per the agreement (</w:t>
      </w:r>
      <w:proofErr w:type="gramStart"/>
      <w:r w:rsidR="002E00DA">
        <w:t>min(</w:t>
      </w:r>
      <w:proofErr w:type="spellStart"/>
      <w:proofErr w:type="gramEnd"/>
      <w:r w:rsidR="002E00DA">
        <w:t>P_max</w:t>
      </w:r>
      <w:proofErr w:type="spellEnd"/>
      <w:r w:rsidR="002E00DA">
        <w:t xml:space="preserve">, 23-Backoff)) is pessimistic as it does not allow even the </w:t>
      </w:r>
      <w:proofErr w:type="spellStart"/>
      <w:r w:rsidR="002E00DA">
        <w:t>fullband</w:t>
      </w:r>
      <w:proofErr w:type="spellEnd"/>
      <w:r w:rsidR="002E00DA">
        <w:t xml:space="preserve"> ZC sequence transmission to achieve 23 dBm transmit power. </w:t>
      </w:r>
    </w:p>
    <w:p w14:paraId="1904CB32" w14:textId="2A29E60E" w:rsidR="00971584" w:rsidRDefault="00971584" w:rsidP="00971584">
      <w:pPr>
        <w:pStyle w:val="Caption"/>
        <w:keepNext/>
        <w:jc w:val="center"/>
      </w:pPr>
      <w:bookmarkStart w:id="27" w:name="_Ref6921352"/>
      <w:r>
        <w:t xml:space="preserve">Table </w:t>
      </w:r>
      <w:r>
        <w:fldChar w:fldCharType="begin"/>
      </w:r>
      <w:r>
        <w:instrText xml:space="preserve"> SEQ Table \* ARABIC </w:instrText>
      </w:r>
      <w:r>
        <w:fldChar w:fldCharType="separate"/>
      </w:r>
      <w:r w:rsidR="00CB0266">
        <w:rPr>
          <w:noProof/>
        </w:rPr>
        <w:t>3</w:t>
      </w:r>
      <w:r>
        <w:fldChar w:fldCharType="end"/>
      </w:r>
      <w:bookmarkEnd w:id="27"/>
      <w:r>
        <w:t xml:space="preserve"> MCL values for different frequency allocation schemes for SCS=30kHz</w:t>
      </w:r>
    </w:p>
    <w:tbl>
      <w:tblPr>
        <w:tblStyle w:val="TableGrid"/>
        <w:tblW w:w="0" w:type="auto"/>
        <w:jc w:val="center"/>
        <w:tblLook w:val="04A0" w:firstRow="1" w:lastRow="0" w:firstColumn="1" w:lastColumn="0" w:noHBand="0" w:noVBand="1"/>
      </w:tblPr>
      <w:tblGrid>
        <w:gridCol w:w="1872"/>
        <w:gridCol w:w="1872"/>
        <w:gridCol w:w="1872"/>
        <w:gridCol w:w="1873"/>
        <w:gridCol w:w="1873"/>
      </w:tblGrid>
      <w:tr w:rsidR="00971584" w14:paraId="05E5A8D8" w14:textId="77777777" w:rsidTr="002F76D6">
        <w:trPr>
          <w:jc w:val="center"/>
        </w:trPr>
        <w:tc>
          <w:tcPr>
            <w:tcW w:w="1872" w:type="dxa"/>
          </w:tcPr>
          <w:p w14:paraId="67F4071E" w14:textId="77777777" w:rsidR="00971584" w:rsidRDefault="00971584" w:rsidP="002F76D6">
            <w:pPr>
              <w:jc w:val="center"/>
            </w:pPr>
            <w:r w:rsidRPr="00D0663B">
              <w:rPr>
                <w:b/>
                <w:lang w:eastAsia="x-none"/>
              </w:rPr>
              <w:t>Parameter</w:t>
            </w:r>
          </w:p>
        </w:tc>
        <w:tc>
          <w:tcPr>
            <w:tcW w:w="7490" w:type="dxa"/>
            <w:gridSpan w:val="4"/>
          </w:tcPr>
          <w:p w14:paraId="17C1EE74" w14:textId="77777777" w:rsidR="00971584" w:rsidRPr="002A4CED" w:rsidRDefault="00971584" w:rsidP="002F76D6">
            <w:pPr>
              <w:jc w:val="center"/>
              <w:rPr>
                <w:b/>
              </w:rPr>
            </w:pPr>
            <w:r w:rsidRPr="002A4CED">
              <w:rPr>
                <w:b/>
              </w:rPr>
              <w:t>Value</w:t>
            </w:r>
          </w:p>
        </w:tc>
      </w:tr>
      <w:tr w:rsidR="00971584" w14:paraId="3360C6EA" w14:textId="77777777" w:rsidTr="002F76D6">
        <w:trPr>
          <w:jc w:val="center"/>
        </w:trPr>
        <w:tc>
          <w:tcPr>
            <w:tcW w:w="1872" w:type="dxa"/>
          </w:tcPr>
          <w:p w14:paraId="568B0BA2" w14:textId="77777777" w:rsidR="00971584" w:rsidRDefault="00971584" w:rsidP="002F76D6">
            <w:pPr>
              <w:jc w:val="center"/>
            </w:pPr>
            <w:r w:rsidRPr="00C04E1D">
              <w:t>Scheme</w:t>
            </w:r>
          </w:p>
        </w:tc>
        <w:tc>
          <w:tcPr>
            <w:tcW w:w="1872" w:type="dxa"/>
          </w:tcPr>
          <w:p w14:paraId="2F4A234A" w14:textId="77777777" w:rsidR="00971584" w:rsidRDefault="00971584" w:rsidP="002F76D6">
            <w:pPr>
              <w:jc w:val="center"/>
            </w:pPr>
            <w:proofErr w:type="spellStart"/>
            <w:r>
              <w:t>Rel</w:t>
            </w:r>
            <w:proofErr w:type="spellEnd"/>
            <w:r>
              <w:t xml:space="preserve"> 15, ZC-139</w:t>
            </w:r>
          </w:p>
        </w:tc>
        <w:tc>
          <w:tcPr>
            <w:tcW w:w="1872" w:type="dxa"/>
          </w:tcPr>
          <w:p w14:paraId="4A3894C4" w14:textId="77777777" w:rsidR="00971584" w:rsidRDefault="00971584" w:rsidP="002F76D6">
            <w:pPr>
              <w:jc w:val="center"/>
            </w:pPr>
            <w:r>
              <w:t>ZC-139x2</w:t>
            </w:r>
          </w:p>
        </w:tc>
        <w:tc>
          <w:tcPr>
            <w:tcW w:w="1873" w:type="dxa"/>
          </w:tcPr>
          <w:p w14:paraId="77AFF698" w14:textId="77777777" w:rsidR="00971584" w:rsidRDefault="00971584" w:rsidP="002F76D6">
            <w:pPr>
              <w:jc w:val="center"/>
            </w:pPr>
            <w:r>
              <w:t>ZC-139x4</w:t>
            </w:r>
          </w:p>
        </w:tc>
        <w:tc>
          <w:tcPr>
            <w:tcW w:w="1873" w:type="dxa"/>
          </w:tcPr>
          <w:p w14:paraId="34942BCA" w14:textId="77777777" w:rsidR="00971584" w:rsidRDefault="00971584" w:rsidP="002F76D6">
            <w:pPr>
              <w:jc w:val="center"/>
            </w:pPr>
            <w:r>
              <w:t>ZC-607</w:t>
            </w:r>
          </w:p>
        </w:tc>
      </w:tr>
      <w:tr w:rsidR="00971584" w14:paraId="4FD7FDBA" w14:textId="77777777" w:rsidTr="002F76D6">
        <w:trPr>
          <w:jc w:val="center"/>
        </w:trPr>
        <w:tc>
          <w:tcPr>
            <w:tcW w:w="1872" w:type="dxa"/>
          </w:tcPr>
          <w:p w14:paraId="22BBD361" w14:textId="77777777" w:rsidR="00971584" w:rsidRDefault="00971584" w:rsidP="002F76D6">
            <w:pPr>
              <w:jc w:val="center"/>
            </w:pPr>
            <w:r w:rsidRPr="00C04E1D">
              <w:t>SCS</w:t>
            </w:r>
          </w:p>
        </w:tc>
        <w:tc>
          <w:tcPr>
            <w:tcW w:w="1872" w:type="dxa"/>
          </w:tcPr>
          <w:p w14:paraId="1AA8F7F2" w14:textId="77777777" w:rsidR="00971584" w:rsidRDefault="00971584" w:rsidP="002F76D6">
            <w:pPr>
              <w:jc w:val="center"/>
            </w:pPr>
            <w:r>
              <w:t>30</w:t>
            </w:r>
          </w:p>
        </w:tc>
        <w:tc>
          <w:tcPr>
            <w:tcW w:w="1872" w:type="dxa"/>
          </w:tcPr>
          <w:p w14:paraId="5F3CD23C" w14:textId="77777777" w:rsidR="00971584" w:rsidRDefault="00971584" w:rsidP="002F76D6">
            <w:pPr>
              <w:jc w:val="center"/>
            </w:pPr>
            <w:r>
              <w:t>30</w:t>
            </w:r>
          </w:p>
        </w:tc>
        <w:tc>
          <w:tcPr>
            <w:tcW w:w="1873" w:type="dxa"/>
          </w:tcPr>
          <w:p w14:paraId="3B5A2109" w14:textId="77777777" w:rsidR="00971584" w:rsidRDefault="00971584" w:rsidP="002F76D6">
            <w:pPr>
              <w:jc w:val="center"/>
            </w:pPr>
            <w:r>
              <w:t>30</w:t>
            </w:r>
          </w:p>
        </w:tc>
        <w:tc>
          <w:tcPr>
            <w:tcW w:w="1873" w:type="dxa"/>
          </w:tcPr>
          <w:p w14:paraId="0BB23CED" w14:textId="77777777" w:rsidR="00971584" w:rsidRDefault="00971584" w:rsidP="002F76D6">
            <w:pPr>
              <w:jc w:val="center"/>
            </w:pPr>
            <w:r>
              <w:t>30</w:t>
            </w:r>
          </w:p>
        </w:tc>
      </w:tr>
      <w:tr w:rsidR="00971584" w14:paraId="566EF934" w14:textId="77777777" w:rsidTr="002F76D6">
        <w:trPr>
          <w:jc w:val="center"/>
        </w:trPr>
        <w:tc>
          <w:tcPr>
            <w:tcW w:w="1872" w:type="dxa"/>
          </w:tcPr>
          <w:p w14:paraId="2C2DBA2A" w14:textId="77777777" w:rsidR="00971584" w:rsidRDefault="00971584" w:rsidP="002F76D6">
            <w:pPr>
              <w:jc w:val="center"/>
            </w:pPr>
            <w:r w:rsidRPr="00C04E1D">
              <w:t>PRACH sequence length (L_RA)</w:t>
            </w:r>
          </w:p>
        </w:tc>
        <w:tc>
          <w:tcPr>
            <w:tcW w:w="1872" w:type="dxa"/>
          </w:tcPr>
          <w:p w14:paraId="714B9ED1" w14:textId="77777777" w:rsidR="00971584" w:rsidRDefault="00971584" w:rsidP="002F76D6">
            <w:pPr>
              <w:jc w:val="center"/>
            </w:pPr>
            <w:r>
              <w:t>139</w:t>
            </w:r>
          </w:p>
        </w:tc>
        <w:tc>
          <w:tcPr>
            <w:tcW w:w="1872" w:type="dxa"/>
          </w:tcPr>
          <w:p w14:paraId="7D18B5A7" w14:textId="77777777" w:rsidR="00971584" w:rsidRDefault="00971584" w:rsidP="002F76D6">
            <w:pPr>
              <w:jc w:val="center"/>
            </w:pPr>
            <w:r>
              <w:t>139</w:t>
            </w:r>
          </w:p>
        </w:tc>
        <w:tc>
          <w:tcPr>
            <w:tcW w:w="1873" w:type="dxa"/>
          </w:tcPr>
          <w:p w14:paraId="37FDC014" w14:textId="77777777" w:rsidR="00971584" w:rsidRDefault="00971584" w:rsidP="002F76D6">
            <w:pPr>
              <w:jc w:val="center"/>
            </w:pPr>
            <w:r>
              <w:t>139</w:t>
            </w:r>
          </w:p>
        </w:tc>
        <w:tc>
          <w:tcPr>
            <w:tcW w:w="1873" w:type="dxa"/>
          </w:tcPr>
          <w:p w14:paraId="1CBE9536" w14:textId="77777777" w:rsidR="00971584" w:rsidRDefault="00971584" w:rsidP="002F76D6">
            <w:pPr>
              <w:jc w:val="center"/>
            </w:pPr>
            <w:r>
              <w:t>607</w:t>
            </w:r>
          </w:p>
        </w:tc>
      </w:tr>
      <w:tr w:rsidR="00971584" w14:paraId="2822F19F" w14:textId="77777777" w:rsidTr="002F76D6">
        <w:trPr>
          <w:jc w:val="center"/>
        </w:trPr>
        <w:tc>
          <w:tcPr>
            <w:tcW w:w="1872" w:type="dxa"/>
          </w:tcPr>
          <w:p w14:paraId="7A5B2FC1" w14:textId="77777777" w:rsidR="00971584" w:rsidRDefault="00971584" w:rsidP="002F76D6">
            <w:pPr>
              <w:jc w:val="center"/>
            </w:pPr>
            <w:r w:rsidRPr="00C04E1D">
              <w:t># of repetition (</w:t>
            </w:r>
            <w:r>
              <w:t>R</w:t>
            </w:r>
            <w:r w:rsidRPr="00C04E1D">
              <w:t>)</w:t>
            </w:r>
          </w:p>
        </w:tc>
        <w:tc>
          <w:tcPr>
            <w:tcW w:w="1872" w:type="dxa"/>
          </w:tcPr>
          <w:p w14:paraId="17440696" w14:textId="77777777" w:rsidR="00971584" w:rsidRDefault="00971584" w:rsidP="002F76D6">
            <w:pPr>
              <w:jc w:val="center"/>
            </w:pPr>
            <w:r>
              <w:t>1</w:t>
            </w:r>
          </w:p>
        </w:tc>
        <w:tc>
          <w:tcPr>
            <w:tcW w:w="1872" w:type="dxa"/>
          </w:tcPr>
          <w:p w14:paraId="27BD6B8E" w14:textId="77777777" w:rsidR="00971584" w:rsidRDefault="00971584" w:rsidP="002F76D6">
            <w:pPr>
              <w:jc w:val="center"/>
            </w:pPr>
            <w:r>
              <w:t>2</w:t>
            </w:r>
          </w:p>
        </w:tc>
        <w:tc>
          <w:tcPr>
            <w:tcW w:w="1873" w:type="dxa"/>
          </w:tcPr>
          <w:p w14:paraId="28D3EFDE" w14:textId="77777777" w:rsidR="00971584" w:rsidRDefault="00971584" w:rsidP="002F76D6">
            <w:pPr>
              <w:jc w:val="center"/>
            </w:pPr>
            <w:r>
              <w:t>4</w:t>
            </w:r>
          </w:p>
        </w:tc>
        <w:tc>
          <w:tcPr>
            <w:tcW w:w="1873" w:type="dxa"/>
          </w:tcPr>
          <w:p w14:paraId="65A5E3D9" w14:textId="77777777" w:rsidR="00971584" w:rsidRDefault="00971584" w:rsidP="002F76D6">
            <w:pPr>
              <w:jc w:val="center"/>
            </w:pPr>
            <w:r>
              <w:t>1</w:t>
            </w:r>
          </w:p>
        </w:tc>
      </w:tr>
      <w:tr w:rsidR="00971584" w14:paraId="2492BCFC" w14:textId="77777777" w:rsidTr="002F76D6">
        <w:trPr>
          <w:jc w:val="center"/>
        </w:trPr>
        <w:tc>
          <w:tcPr>
            <w:tcW w:w="1872" w:type="dxa"/>
          </w:tcPr>
          <w:p w14:paraId="5F9C28EB" w14:textId="77777777" w:rsidR="00971584" w:rsidRPr="00C04E1D" w:rsidRDefault="00971584" w:rsidP="002F76D6">
            <w:pPr>
              <w:jc w:val="center"/>
            </w:pPr>
            <w:proofErr w:type="spellStart"/>
            <w:r w:rsidRPr="00C04E1D">
              <w:t>N_cs</w:t>
            </w:r>
            <w:proofErr w:type="spellEnd"/>
          </w:p>
          <w:p w14:paraId="04DA9624" w14:textId="77777777" w:rsidR="00971584" w:rsidRDefault="00971584" w:rsidP="002F76D6">
            <w:pPr>
              <w:jc w:val="center"/>
            </w:pPr>
          </w:p>
        </w:tc>
        <w:tc>
          <w:tcPr>
            <w:tcW w:w="1872" w:type="dxa"/>
          </w:tcPr>
          <w:p w14:paraId="50BEA397" w14:textId="77777777" w:rsidR="00971584" w:rsidRDefault="00971584" w:rsidP="002F76D6">
            <w:pPr>
              <w:jc w:val="center"/>
            </w:pPr>
            <w:r>
              <w:t>17</w:t>
            </w:r>
          </w:p>
        </w:tc>
        <w:tc>
          <w:tcPr>
            <w:tcW w:w="1872" w:type="dxa"/>
          </w:tcPr>
          <w:p w14:paraId="3C96C0C1" w14:textId="77777777" w:rsidR="00971584" w:rsidRDefault="00971584" w:rsidP="002F76D6">
            <w:pPr>
              <w:jc w:val="center"/>
            </w:pPr>
            <w:r>
              <w:t>17</w:t>
            </w:r>
          </w:p>
        </w:tc>
        <w:tc>
          <w:tcPr>
            <w:tcW w:w="1873" w:type="dxa"/>
          </w:tcPr>
          <w:p w14:paraId="7E6D9157" w14:textId="77777777" w:rsidR="00971584" w:rsidRDefault="00971584" w:rsidP="002F76D6">
            <w:pPr>
              <w:jc w:val="center"/>
            </w:pPr>
            <w:r>
              <w:t>17</w:t>
            </w:r>
          </w:p>
        </w:tc>
        <w:tc>
          <w:tcPr>
            <w:tcW w:w="1873" w:type="dxa"/>
          </w:tcPr>
          <w:p w14:paraId="4C6D9FA8" w14:textId="77777777" w:rsidR="00971584" w:rsidRDefault="00971584" w:rsidP="002F76D6">
            <w:pPr>
              <w:jc w:val="center"/>
            </w:pPr>
            <w:r>
              <w:t>46</w:t>
            </w:r>
          </w:p>
        </w:tc>
      </w:tr>
      <w:tr w:rsidR="00971584" w14:paraId="6517D474" w14:textId="77777777" w:rsidTr="002F76D6">
        <w:trPr>
          <w:jc w:val="center"/>
        </w:trPr>
        <w:tc>
          <w:tcPr>
            <w:tcW w:w="1872" w:type="dxa"/>
          </w:tcPr>
          <w:p w14:paraId="2C68D7EE" w14:textId="77777777" w:rsidR="00971584" w:rsidRDefault="00971584" w:rsidP="002F76D6">
            <w:pPr>
              <w:jc w:val="center"/>
            </w:pPr>
            <w:r w:rsidRPr="00C04E1D">
              <w:t># of RBs used for one RO (N_RB)</w:t>
            </w:r>
          </w:p>
        </w:tc>
        <w:tc>
          <w:tcPr>
            <w:tcW w:w="1872" w:type="dxa"/>
          </w:tcPr>
          <w:p w14:paraId="4D308AC5" w14:textId="77777777" w:rsidR="00971584" w:rsidRDefault="00971584" w:rsidP="002F76D6">
            <w:pPr>
              <w:jc w:val="center"/>
            </w:pPr>
            <w:r>
              <w:t>12</w:t>
            </w:r>
          </w:p>
        </w:tc>
        <w:tc>
          <w:tcPr>
            <w:tcW w:w="1872" w:type="dxa"/>
          </w:tcPr>
          <w:p w14:paraId="5A488214" w14:textId="77777777" w:rsidR="00971584" w:rsidRDefault="00971584" w:rsidP="002F76D6">
            <w:pPr>
              <w:jc w:val="center"/>
            </w:pPr>
            <w:r>
              <w:t>24</w:t>
            </w:r>
          </w:p>
        </w:tc>
        <w:tc>
          <w:tcPr>
            <w:tcW w:w="1873" w:type="dxa"/>
          </w:tcPr>
          <w:p w14:paraId="2AB3234A" w14:textId="77777777" w:rsidR="00971584" w:rsidRDefault="00971584" w:rsidP="002F76D6">
            <w:pPr>
              <w:jc w:val="center"/>
            </w:pPr>
            <w:r>
              <w:t>48</w:t>
            </w:r>
          </w:p>
        </w:tc>
        <w:tc>
          <w:tcPr>
            <w:tcW w:w="1873" w:type="dxa"/>
          </w:tcPr>
          <w:p w14:paraId="355DA88C" w14:textId="77777777" w:rsidR="00971584" w:rsidRDefault="00971584" w:rsidP="002F76D6">
            <w:pPr>
              <w:jc w:val="center"/>
            </w:pPr>
            <w:r>
              <w:t>51</w:t>
            </w:r>
          </w:p>
        </w:tc>
      </w:tr>
      <w:tr w:rsidR="00971584" w14:paraId="588D74BC" w14:textId="77777777" w:rsidTr="002F76D6">
        <w:trPr>
          <w:jc w:val="center"/>
        </w:trPr>
        <w:tc>
          <w:tcPr>
            <w:tcW w:w="1872" w:type="dxa"/>
          </w:tcPr>
          <w:p w14:paraId="5E3E5EEC" w14:textId="77777777" w:rsidR="00971584" w:rsidRDefault="00971584" w:rsidP="002F76D6">
            <w:pPr>
              <w:jc w:val="center"/>
            </w:pPr>
            <w:r w:rsidRPr="00C04E1D">
              <w:t># of interlaces used by one RO (</w:t>
            </w:r>
            <w:proofErr w:type="spellStart"/>
            <w:r w:rsidRPr="00C04E1D">
              <w:t>N_interlace</w:t>
            </w:r>
            <w:proofErr w:type="spellEnd"/>
            <w:r w:rsidRPr="00C04E1D">
              <w:t>)</w:t>
            </w:r>
          </w:p>
        </w:tc>
        <w:tc>
          <w:tcPr>
            <w:tcW w:w="1872" w:type="dxa"/>
          </w:tcPr>
          <w:p w14:paraId="19CC7C72" w14:textId="77777777" w:rsidR="00971584" w:rsidRDefault="00971584" w:rsidP="002F76D6">
            <w:pPr>
              <w:jc w:val="center"/>
            </w:pPr>
            <w:r>
              <w:t>N/A</w:t>
            </w:r>
          </w:p>
        </w:tc>
        <w:tc>
          <w:tcPr>
            <w:tcW w:w="1872" w:type="dxa"/>
          </w:tcPr>
          <w:p w14:paraId="54CEECCA" w14:textId="77777777" w:rsidR="00971584" w:rsidRDefault="00971584" w:rsidP="002F76D6">
            <w:pPr>
              <w:jc w:val="center"/>
            </w:pPr>
            <w:r>
              <w:t>N/A</w:t>
            </w:r>
          </w:p>
        </w:tc>
        <w:tc>
          <w:tcPr>
            <w:tcW w:w="1873" w:type="dxa"/>
          </w:tcPr>
          <w:p w14:paraId="215EF73F" w14:textId="77777777" w:rsidR="00971584" w:rsidRDefault="00971584" w:rsidP="002F76D6">
            <w:pPr>
              <w:jc w:val="center"/>
            </w:pPr>
            <w:r>
              <w:t>N/A</w:t>
            </w:r>
          </w:p>
        </w:tc>
        <w:tc>
          <w:tcPr>
            <w:tcW w:w="1873" w:type="dxa"/>
          </w:tcPr>
          <w:p w14:paraId="533FFB03" w14:textId="77777777" w:rsidR="00971584" w:rsidRDefault="00971584" w:rsidP="002F76D6">
            <w:pPr>
              <w:jc w:val="center"/>
            </w:pPr>
            <w:r>
              <w:t>N/A</w:t>
            </w:r>
          </w:p>
        </w:tc>
      </w:tr>
      <w:tr w:rsidR="00971584" w14:paraId="293373A9" w14:textId="77777777" w:rsidTr="002F76D6">
        <w:trPr>
          <w:jc w:val="center"/>
        </w:trPr>
        <w:tc>
          <w:tcPr>
            <w:tcW w:w="1872" w:type="dxa"/>
          </w:tcPr>
          <w:p w14:paraId="45C4378C" w14:textId="77777777" w:rsidR="00971584" w:rsidRDefault="00971584" w:rsidP="002F76D6">
            <w:pPr>
              <w:jc w:val="center"/>
            </w:pPr>
            <w:r w:rsidRPr="00C04E1D">
              <w:t xml:space="preserve">RACH frequency </w:t>
            </w:r>
            <w:r>
              <w:t>occupancy</w:t>
            </w:r>
            <w:r w:rsidRPr="00C04E1D">
              <w:t xml:space="preserve"> (MHz)</w:t>
            </w:r>
          </w:p>
        </w:tc>
        <w:tc>
          <w:tcPr>
            <w:tcW w:w="1872" w:type="dxa"/>
          </w:tcPr>
          <w:p w14:paraId="1393DB3E" w14:textId="77777777" w:rsidR="00971584" w:rsidRDefault="00971584" w:rsidP="002F76D6">
            <w:pPr>
              <w:jc w:val="center"/>
            </w:pPr>
            <w:r>
              <w:t>4.17</w:t>
            </w:r>
          </w:p>
        </w:tc>
        <w:tc>
          <w:tcPr>
            <w:tcW w:w="1872" w:type="dxa"/>
          </w:tcPr>
          <w:p w14:paraId="2A4E83C9" w14:textId="77777777" w:rsidR="00971584" w:rsidRDefault="00971584" w:rsidP="002F76D6">
            <w:pPr>
              <w:jc w:val="center"/>
            </w:pPr>
            <w:r>
              <w:t>8.34</w:t>
            </w:r>
          </w:p>
        </w:tc>
        <w:tc>
          <w:tcPr>
            <w:tcW w:w="1873" w:type="dxa"/>
          </w:tcPr>
          <w:p w14:paraId="21227A95" w14:textId="77777777" w:rsidR="00971584" w:rsidRDefault="00971584" w:rsidP="002F76D6">
            <w:pPr>
              <w:jc w:val="center"/>
            </w:pPr>
            <w:r>
              <w:t>16.68</w:t>
            </w:r>
          </w:p>
        </w:tc>
        <w:tc>
          <w:tcPr>
            <w:tcW w:w="1873" w:type="dxa"/>
          </w:tcPr>
          <w:p w14:paraId="42C56153" w14:textId="77777777" w:rsidR="00971584" w:rsidRDefault="00971584" w:rsidP="002F76D6">
            <w:pPr>
              <w:jc w:val="center"/>
            </w:pPr>
            <w:r>
              <w:t>18.21</w:t>
            </w:r>
          </w:p>
        </w:tc>
      </w:tr>
      <w:tr w:rsidR="00971584" w14:paraId="0E95EF34" w14:textId="77777777" w:rsidTr="002F76D6">
        <w:trPr>
          <w:jc w:val="center"/>
        </w:trPr>
        <w:tc>
          <w:tcPr>
            <w:tcW w:w="1872" w:type="dxa"/>
          </w:tcPr>
          <w:p w14:paraId="35E8F150" w14:textId="77777777" w:rsidR="00971584" w:rsidRDefault="00971584" w:rsidP="002F76D6">
            <w:pPr>
              <w:jc w:val="center"/>
            </w:pPr>
            <w:r w:rsidRPr="00C04E1D">
              <w:t>Noise level, Np (dBm)</w:t>
            </w:r>
          </w:p>
        </w:tc>
        <w:tc>
          <w:tcPr>
            <w:tcW w:w="1872" w:type="dxa"/>
          </w:tcPr>
          <w:p w14:paraId="447E5883" w14:textId="77777777" w:rsidR="00971584" w:rsidRDefault="00971584" w:rsidP="002F76D6">
            <w:pPr>
              <w:jc w:val="center"/>
            </w:pPr>
            <w:r>
              <w:t>-102.8</w:t>
            </w:r>
          </w:p>
        </w:tc>
        <w:tc>
          <w:tcPr>
            <w:tcW w:w="1872" w:type="dxa"/>
          </w:tcPr>
          <w:p w14:paraId="3E167A3F" w14:textId="77777777" w:rsidR="00971584" w:rsidRDefault="00971584" w:rsidP="002F76D6">
            <w:pPr>
              <w:jc w:val="center"/>
            </w:pPr>
            <w:r>
              <w:t>-99.8</w:t>
            </w:r>
          </w:p>
        </w:tc>
        <w:tc>
          <w:tcPr>
            <w:tcW w:w="1873" w:type="dxa"/>
          </w:tcPr>
          <w:p w14:paraId="7F5CA8DC" w14:textId="77777777" w:rsidR="00971584" w:rsidRDefault="00971584" w:rsidP="002F76D6">
            <w:pPr>
              <w:jc w:val="center"/>
            </w:pPr>
            <w:r>
              <w:t>-96.8</w:t>
            </w:r>
          </w:p>
        </w:tc>
        <w:tc>
          <w:tcPr>
            <w:tcW w:w="1873" w:type="dxa"/>
          </w:tcPr>
          <w:p w14:paraId="20C7084B" w14:textId="77777777" w:rsidR="00971584" w:rsidRDefault="00971584" w:rsidP="002F76D6">
            <w:pPr>
              <w:jc w:val="center"/>
            </w:pPr>
            <w:r>
              <w:t>-96.4</w:t>
            </w:r>
          </w:p>
        </w:tc>
      </w:tr>
      <w:tr w:rsidR="00971584" w14:paraId="18F9B0A7" w14:textId="77777777" w:rsidTr="002F76D6">
        <w:trPr>
          <w:jc w:val="center"/>
        </w:trPr>
        <w:tc>
          <w:tcPr>
            <w:tcW w:w="1872" w:type="dxa"/>
          </w:tcPr>
          <w:p w14:paraId="29065C15" w14:textId="77777777" w:rsidR="00971584" w:rsidRDefault="00971584" w:rsidP="002F76D6">
            <w:pPr>
              <w:jc w:val="center"/>
            </w:pPr>
            <w:r w:rsidRPr="00C04E1D">
              <w:t>SNR (dB)</w:t>
            </w:r>
          </w:p>
        </w:tc>
        <w:tc>
          <w:tcPr>
            <w:tcW w:w="1872" w:type="dxa"/>
          </w:tcPr>
          <w:p w14:paraId="74076253" w14:textId="77777777" w:rsidR="00971584" w:rsidRDefault="00971584" w:rsidP="002F76D6">
            <w:pPr>
              <w:jc w:val="center"/>
            </w:pPr>
            <w:r>
              <w:t>-4.81</w:t>
            </w:r>
          </w:p>
        </w:tc>
        <w:tc>
          <w:tcPr>
            <w:tcW w:w="1872" w:type="dxa"/>
          </w:tcPr>
          <w:p w14:paraId="5A53FC0B" w14:textId="77777777" w:rsidR="00971584" w:rsidRDefault="00971584" w:rsidP="002F76D6">
            <w:pPr>
              <w:jc w:val="center"/>
            </w:pPr>
            <w:r>
              <w:t>-10.33</w:t>
            </w:r>
          </w:p>
        </w:tc>
        <w:tc>
          <w:tcPr>
            <w:tcW w:w="1873" w:type="dxa"/>
          </w:tcPr>
          <w:p w14:paraId="62F90F6E" w14:textId="77777777" w:rsidR="00971584" w:rsidRDefault="00971584" w:rsidP="002F76D6">
            <w:pPr>
              <w:jc w:val="center"/>
            </w:pPr>
            <w:r>
              <w:t>-12.52</w:t>
            </w:r>
          </w:p>
        </w:tc>
        <w:tc>
          <w:tcPr>
            <w:tcW w:w="1873" w:type="dxa"/>
          </w:tcPr>
          <w:p w14:paraId="07D1DC36" w14:textId="77777777" w:rsidR="00971584" w:rsidRDefault="00971584" w:rsidP="002F76D6">
            <w:pPr>
              <w:jc w:val="center"/>
            </w:pPr>
            <w:r>
              <w:t>-11.99</w:t>
            </w:r>
          </w:p>
        </w:tc>
      </w:tr>
      <w:tr w:rsidR="00971584" w14:paraId="6778DC4E" w14:textId="77777777" w:rsidTr="002F76D6">
        <w:trPr>
          <w:jc w:val="center"/>
        </w:trPr>
        <w:tc>
          <w:tcPr>
            <w:tcW w:w="1872" w:type="dxa"/>
          </w:tcPr>
          <w:p w14:paraId="3DFAB083" w14:textId="77777777" w:rsidR="00971584" w:rsidRDefault="00971584" w:rsidP="002F76D6">
            <w:pPr>
              <w:jc w:val="center"/>
            </w:pPr>
            <w:proofErr w:type="spellStart"/>
            <w:r w:rsidRPr="00C04E1D">
              <w:t>P_max</w:t>
            </w:r>
            <w:proofErr w:type="spellEnd"/>
            <w:r w:rsidRPr="00C04E1D">
              <w:t xml:space="preserve"> (dBm)</w:t>
            </w:r>
          </w:p>
        </w:tc>
        <w:tc>
          <w:tcPr>
            <w:tcW w:w="1872" w:type="dxa"/>
          </w:tcPr>
          <w:p w14:paraId="5552741F" w14:textId="77777777" w:rsidR="00971584" w:rsidRDefault="00971584" w:rsidP="002F76D6">
            <w:pPr>
              <w:jc w:val="center"/>
            </w:pPr>
            <w:r>
              <w:t>16.2</w:t>
            </w:r>
          </w:p>
        </w:tc>
        <w:tc>
          <w:tcPr>
            <w:tcW w:w="1872" w:type="dxa"/>
          </w:tcPr>
          <w:p w14:paraId="573D9DA1" w14:textId="77777777" w:rsidR="00971584" w:rsidRDefault="00971584" w:rsidP="002F76D6">
            <w:pPr>
              <w:jc w:val="center"/>
            </w:pPr>
            <w:r>
              <w:t>19.2</w:t>
            </w:r>
          </w:p>
        </w:tc>
        <w:tc>
          <w:tcPr>
            <w:tcW w:w="1873" w:type="dxa"/>
          </w:tcPr>
          <w:p w14:paraId="71D5178E" w14:textId="77777777" w:rsidR="00971584" w:rsidRDefault="00971584" w:rsidP="002F76D6">
            <w:pPr>
              <w:jc w:val="center"/>
            </w:pPr>
            <w:r>
              <w:t>22.2</w:t>
            </w:r>
          </w:p>
        </w:tc>
        <w:tc>
          <w:tcPr>
            <w:tcW w:w="1873" w:type="dxa"/>
          </w:tcPr>
          <w:p w14:paraId="16F59C46" w14:textId="77777777" w:rsidR="00971584" w:rsidRDefault="00971584" w:rsidP="002F76D6">
            <w:pPr>
              <w:jc w:val="center"/>
            </w:pPr>
            <w:r>
              <w:t>22.6</w:t>
            </w:r>
          </w:p>
        </w:tc>
      </w:tr>
      <w:tr w:rsidR="00971584" w14:paraId="45FF19AB" w14:textId="77777777" w:rsidTr="002F76D6">
        <w:trPr>
          <w:jc w:val="center"/>
        </w:trPr>
        <w:tc>
          <w:tcPr>
            <w:tcW w:w="1872" w:type="dxa"/>
          </w:tcPr>
          <w:p w14:paraId="22A882FD" w14:textId="77777777" w:rsidR="00971584" w:rsidRDefault="00971584" w:rsidP="002F76D6">
            <w:pPr>
              <w:jc w:val="center"/>
            </w:pPr>
            <w:proofErr w:type="spellStart"/>
            <w:r w:rsidRPr="00C04E1D">
              <w:t>Backoff</w:t>
            </w:r>
            <w:proofErr w:type="spellEnd"/>
            <w:r w:rsidRPr="00C04E1D">
              <w:t xml:space="preserve"> (dB)</w:t>
            </w:r>
          </w:p>
        </w:tc>
        <w:tc>
          <w:tcPr>
            <w:tcW w:w="1872" w:type="dxa"/>
          </w:tcPr>
          <w:p w14:paraId="35B5F7E8" w14:textId="77777777" w:rsidR="00971584" w:rsidRDefault="00971584" w:rsidP="002F76D6">
            <w:pPr>
              <w:jc w:val="center"/>
            </w:pPr>
            <w:r>
              <w:t>2.34</w:t>
            </w:r>
          </w:p>
        </w:tc>
        <w:tc>
          <w:tcPr>
            <w:tcW w:w="1872" w:type="dxa"/>
          </w:tcPr>
          <w:p w14:paraId="20F44A83" w14:textId="77777777" w:rsidR="00971584" w:rsidRDefault="00971584" w:rsidP="002F76D6">
            <w:pPr>
              <w:jc w:val="center"/>
            </w:pPr>
            <w:r>
              <w:t>3.07</w:t>
            </w:r>
          </w:p>
        </w:tc>
        <w:tc>
          <w:tcPr>
            <w:tcW w:w="1873" w:type="dxa"/>
          </w:tcPr>
          <w:p w14:paraId="56DB4527" w14:textId="77777777" w:rsidR="00971584" w:rsidRDefault="00971584" w:rsidP="002F76D6">
            <w:pPr>
              <w:jc w:val="center"/>
            </w:pPr>
            <w:r>
              <w:t>4.27</w:t>
            </w:r>
          </w:p>
        </w:tc>
        <w:tc>
          <w:tcPr>
            <w:tcW w:w="1873" w:type="dxa"/>
          </w:tcPr>
          <w:p w14:paraId="34F8C089" w14:textId="77777777" w:rsidR="00971584" w:rsidRDefault="00971584" w:rsidP="002F76D6">
            <w:pPr>
              <w:jc w:val="center"/>
            </w:pPr>
            <w:r>
              <w:t>2.34</w:t>
            </w:r>
          </w:p>
        </w:tc>
      </w:tr>
      <w:tr w:rsidR="00971584" w14:paraId="1C80801C" w14:textId="77777777" w:rsidTr="002F76D6">
        <w:trPr>
          <w:jc w:val="center"/>
        </w:trPr>
        <w:tc>
          <w:tcPr>
            <w:tcW w:w="1872" w:type="dxa"/>
          </w:tcPr>
          <w:p w14:paraId="66887D0D" w14:textId="77777777" w:rsidR="00971584" w:rsidRDefault="00971584" w:rsidP="002F76D6">
            <w:pPr>
              <w:jc w:val="center"/>
            </w:pPr>
            <w:r w:rsidRPr="00C04E1D">
              <w:t>P_TX (dBm)</w:t>
            </w:r>
          </w:p>
        </w:tc>
        <w:tc>
          <w:tcPr>
            <w:tcW w:w="1872" w:type="dxa"/>
          </w:tcPr>
          <w:p w14:paraId="1D3243F3" w14:textId="77777777" w:rsidR="00971584" w:rsidRDefault="00971584" w:rsidP="002F76D6">
            <w:pPr>
              <w:jc w:val="center"/>
            </w:pPr>
            <w:r>
              <w:t>16.2</w:t>
            </w:r>
          </w:p>
        </w:tc>
        <w:tc>
          <w:tcPr>
            <w:tcW w:w="1872" w:type="dxa"/>
          </w:tcPr>
          <w:p w14:paraId="2C658E28" w14:textId="77777777" w:rsidR="00971584" w:rsidRDefault="00971584" w:rsidP="002F76D6">
            <w:pPr>
              <w:jc w:val="center"/>
            </w:pPr>
            <w:r>
              <w:t>19.2</w:t>
            </w:r>
          </w:p>
        </w:tc>
        <w:tc>
          <w:tcPr>
            <w:tcW w:w="1873" w:type="dxa"/>
          </w:tcPr>
          <w:p w14:paraId="4F0B55F1" w14:textId="77777777" w:rsidR="00971584" w:rsidRDefault="00971584" w:rsidP="002F76D6">
            <w:pPr>
              <w:jc w:val="center"/>
            </w:pPr>
            <w:r>
              <w:t>18.73</w:t>
            </w:r>
          </w:p>
        </w:tc>
        <w:tc>
          <w:tcPr>
            <w:tcW w:w="1873" w:type="dxa"/>
          </w:tcPr>
          <w:p w14:paraId="00ECEE59" w14:textId="77777777" w:rsidR="00971584" w:rsidRDefault="00971584" w:rsidP="002F76D6">
            <w:pPr>
              <w:jc w:val="center"/>
            </w:pPr>
            <w:r>
              <w:t>20.66</w:t>
            </w:r>
          </w:p>
        </w:tc>
      </w:tr>
      <w:tr w:rsidR="00971584" w14:paraId="1C884728" w14:textId="77777777" w:rsidTr="002F76D6">
        <w:trPr>
          <w:jc w:val="center"/>
        </w:trPr>
        <w:tc>
          <w:tcPr>
            <w:tcW w:w="1872" w:type="dxa"/>
          </w:tcPr>
          <w:p w14:paraId="08BF795C" w14:textId="77777777" w:rsidR="00971584" w:rsidRDefault="00971584" w:rsidP="002F76D6">
            <w:pPr>
              <w:jc w:val="center"/>
            </w:pPr>
            <w:r w:rsidRPr="00C04E1D">
              <w:t>MC</w:t>
            </w:r>
            <w:r>
              <w:t>L</w:t>
            </w:r>
            <w:r w:rsidRPr="00C04E1D">
              <w:t xml:space="preserve"> (dB)</w:t>
            </w:r>
          </w:p>
        </w:tc>
        <w:tc>
          <w:tcPr>
            <w:tcW w:w="1872" w:type="dxa"/>
          </w:tcPr>
          <w:p w14:paraId="349F6C77" w14:textId="77777777" w:rsidR="00971584" w:rsidRDefault="00971584" w:rsidP="002F76D6">
            <w:pPr>
              <w:jc w:val="center"/>
            </w:pPr>
            <w:r>
              <w:t>123.8</w:t>
            </w:r>
          </w:p>
        </w:tc>
        <w:tc>
          <w:tcPr>
            <w:tcW w:w="1872" w:type="dxa"/>
          </w:tcPr>
          <w:p w14:paraId="6310EF9A" w14:textId="77777777" w:rsidR="00971584" w:rsidRDefault="00971584" w:rsidP="002F76D6">
            <w:pPr>
              <w:jc w:val="center"/>
            </w:pPr>
            <w:r>
              <w:t>129.3</w:t>
            </w:r>
          </w:p>
        </w:tc>
        <w:tc>
          <w:tcPr>
            <w:tcW w:w="1873" w:type="dxa"/>
          </w:tcPr>
          <w:p w14:paraId="1BC4CB64" w14:textId="77777777" w:rsidR="00971584" w:rsidRDefault="00971584" w:rsidP="002F76D6">
            <w:pPr>
              <w:jc w:val="center"/>
            </w:pPr>
            <w:r>
              <w:t>128.05</w:t>
            </w:r>
          </w:p>
        </w:tc>
        <w:tc>
          <w:tcPr>
            <w:tcW w:w="1873" w:type="dxa"/>
          </w:tcPr>
          <w:p w14:paraId="67BB6E6D" w14:textId="77777777" w:rsidR="00971584" w:rsidRDefault="00971584" w:rsidP="002F76D6">
            <w:pPr>
              <w:jc w:val="center"/>
            </w:pPr>
            <w:r>
              <w:t>129.05</w:t>
            </w:r>
          </w:p>
        </w:tc>
      </w:tr>
      <w:tr w:rsidR="00971584" w14:paraId="213375B1" w14:textId="77777777" w:rsidTr="002F76D6">
        <w:trPr>
          <w:jc w:val="center"/>
        </w:trPr>
        <w:tc>
          <w:tcPr>
            <w:tcW w:w="1872" w:type="dxa"/>
          </w:tcPr>
          <w:p w14:paraId="331E912A" w14:textId="77777777" w:rsidR="00971584" w:rsidRPr="00C04E1D" w:rsidRDefault="00971584" w:rsidP="002F76D6">
            <w:pPr>
              <w:jc w:val="center"/>
            </w:pPr>
            <w:r w:rsidRPr="00C04E1D">
              <w:t>N_FDM</w:t>
            </w:r>
          </w:p>
        </w:tc>
        <w:tc>
          <w:tcPr>
            <w:tcW w:w="1872" w:type="dxa"/>
          </w:tcPr>
          <w:p w14:paraId="36B3C49C" w14:textId="77777777" w:rsidR="00971584" w:rsidRDefault="00971584" w:rsidP="002F76D6">
            <w:pPr>
              <w:jc w:val="center"/>
            </w:pPr>
            <w:r>
              <w:t>4</w:t>
            </w:r>
          </w:p>
        </w:tc>
        <w:tc>
          <w:tcPr>
            <w:tcW w:w="1872" w:type="dxa"/>
          </w:tcPr>
          <w:p w14:paraId="298A7209" w14:textId="77777777" w:rsidR="00971584" w:rsidRDefault="00971584" w:rsidP="002F76D6">
            <w:pPr>
              <w:jc w:val="center"/>
            </w:pPr>
            <w:r>
              <w:t>1</w:t>
            </w:r>
          </w:p>
        </w:tc>
        <w:tc>
          <w:tcPr>
            <w:tcW w:w="1873" w:type="dxa"/>
          </w:tcPr>
          <w:p w14:paraId="3F45832F" w14:textId="77777777" w:rsidR="00971584" w:rsidRDefault="00971584" w:rsidP="002F76D6">
            <w:pPr>
              <w:jc w:val="center"/>
            </w:pPr>
            <w:r>
              <w:t>1</w:t>
            </w:r>
          </w:p>
        </w:tc>
        <w:tc>
          <w:tcPr>
            <w:tcW w:w="1873" w:type="dxa"/>
          </w:tcPr>
          <w:p w14:paraId="68C67997" w14:textId="77777777" w:rsidR="00971584" w:rsidRDefault="00971584" w:rsidP="002F76D6">
            <w:pPr>
              <w:jc w:val="center"/>
            </w:pPr>
            <w:r>
              <w:t>1</w:t>
            </w:r>
          </w:p>
        </w:tc>
      </w:tr>
      <w:tr w:rsidR="00971584" w14:paraId="0A8F9D23" w14:textId="77777777" w:rsidTr="002F76D6">
        <w:trPr>
          <w:jc w:val="center"/>
        </w:trPr>
        <w:tc>
          <w:tcPr>
            <w:tcW w:w="1872" w:type="dxa"/>
          </w:tcPr>
          <w:p w14:paraId="4E36C6FD" w14:textId="77777777" w:rsidR="00971584" w:rsidRPr="00C04E1D" w:rsidRDefault="00971584" w:rsidP="002F76D6">
            <w:pPr>
              <w:jc w:val="center"/>
            </w:pPr>
            <w:r w:rsidRPr="00C04E1D">
              <w:t>Capacity</w:t>
            </w:r>
          </w:p>
        </w:tc>
        <w:tc>
          <w:tcPr>
            <w:tcW w:w="1872" w:type="dxa"/>
          </w:tcPr>
          <w:p w14:paraId="267CC0E3" w14:textId="77777777" w:rsidR="00971584" w:rsidRDefault="00971584" w:rsidP="002F76D6">
            <w:pPr>
              <w:jc w:val="center"/>
            </w:pPr>
            <w:r>
              <w:t>4416</w:t>
            </w:r>
          </w:p>
        </w:tc>
        <w:tc>
          <w:tcPr>
            <w:tcW w:w="1872" w:type="dxa"/>
          </w:tcPr>
          <w:p w14:paraId="1B008A4D" w14:textId="77777777" w:rsidR="00971584" w:rsidRDefault="00971584" w:rsidP="002F76D6">
            <w:pPr>
              <w:jc w:val="center"/>
            </w:pPr>
            <w:r>
              <w:t>1104</w:t>
            </w:r>
          </w:p>
        </w:tc>
        <w:tc>
          <w:tcPr>
            <w:tcW w:w="1873" w:type="dxa"/>
          </w:tcPr>
          <w:p w14:paraId="7EC66A89" w14:textId="77777777" w:rsidR="00971584" w:rsidRDefault="00971584" w:rsidP="002F76D6">
            <w:pPr>
              <w:jc w:val="center"/>
            </w:pPr>
            <w:r>
              <w:t>1104</w:t>
            </w:r>
          </w:p>
        </w:tc>
        <w:tc>
          <w:tcPr>
            <w:tcW w:w="1873" w:type="dxa"/>
          </w:tcPr>
          <w:p w14:paraId="1CF1FD50" w14:textId="77777777" w:rsidR="00971584" w:rsidRDefault="00971584" w:rsidP="002F76D6">
            <w:pPr>
              <w:jc w:val="center"/>
            </w:pPr>
            <w:r>
              <w:t>7878</w:t>
            </w:r>
          </w:p>
        </w:tc>
      </w:tr>
    </w:tbl>
    <w:p w14:paraId="428C0E99" w14:textId="77777777" w:rsidR="00971584" w:rsidRDefault="00971584" w:rsidP="00971584"/>
    <w:p w14:paraId="1218D6FB" w14:textId="77777777" w:rsidR="00971584" w:rsidRDefault="00971584" w:rsidP="00971584">
      <w:pPr>
        <w:keepNext/>
        <w:ind w:left="800"/>
      </w:pPr>
    </w:p>
    <w:p w14:paraId="5DFC1507" w14:textId="31B9DF77" w:rsidR="00971584" w:rsidRDefault="00971584" w:rsidP="00971584">
      <w:r>
        <w:t xml:space="preserve">The MCL values for the four frequency allocation schemes </w:t>
      </w:r>
      <w:r w:rsidR="00B91E6D">
        <w:t xml:space="preserve">using SCS =15 kHz </w:t>
      </w:r>
      <w:proofErr w:type="gramStart"/>
      <w:r>
        <w:t>are</w:t>
      </w:r>
      <w:proofErr w:type="gramEnd"/>
      <w:r>
        <w:t xml:space="preserve"> shown in </w:t>
      </w:r>
      <w:r>
        <w:fldChar w:fldCharType="begin"/>
      </w:r>
      <w:r>
        <w:instrText xml:space="preserve"> REF _Ref6921878 \h </w:instrText>
      </w:r>
      <w:r>
        <w:fldChar w:fldCharType="separate"/>
      </w:r>
      <w:r w:rsidR="00CB0266">
        <w:t xml:space="preserve">Table </w:t>
      </w:r>
      <w:r w:rsidR="00CB0266">
        <w:rPr>
          <w:noProof/>
        </w:rPr>
        <w:t>4</w:t>
      </w:r>
      <w:r>
        <w:fldChar w:fldCharType="end"/>
      </w:r>
      <w:r>
        <w:t>.</w:t>
      </w:r>
    </w:p>
    <w:p w14:paraId="2ABF9013" w14:textId="125BAE9D" w:rsidR="00971584" w:rsidRDefault="00971584" w:rsidP="00971584">
      <w:pPr>
        <w:pStyle w:val="Caption"/>
        <w:keepNext/>
        <w:jc w:val="center"/>
      </w:pPr>
      <w:bookmarkStart w:id="28" w:name="_Ref6921878"/>
      <w:r>
        <w:t xml:space="preserve">Table </w:t>
      </w:r>
      <w:r>
        <w:fldChar w:fldCharType="begin"/>
      </w:r>
      <w:r>
        <w:instrText xml:space="preserve"> SEQ Table \* ARABIC </w:instrText>
      </w:r>
      <w:r>
        <w:fldChar w:fldCharType="separate"/>
      </w:r>
      <w:r w:rsidR="00CB0266">
        <w:rPr>
          <w:noProof/>
        </w:rPr>
        <w:t>4</w:t>
      </w:r>
      <w:r>
        <w:fldChar w:fldCharType="end"/>
      </w:r>
      <w:bookmarkEnd w:id="28"/>
      <w:r>
        <w:t xml:space="preserve"> MCL values for different frequency allocation schemes for SCS=15 kHz</w:t>
      </w:r>
    </w:p>
    <w:tbl>
      <w:tblPr>
        <w:tblStyle w:val="TableGrid"/>
        <w:tblW w:w="0" w:type="auto"/>
        <w:jc w:val="center"/>
        <w:tblLook w:val="04A0" w:firstRow="1" w:lastRow="0" w:firstColumn="1" w:lastColumn="0" w:noHBand="0" w:noVBand="1"/>
      </w:tblPr>
      <w:tblGrid>
        <w:gridCol w:w="1872"/>
        <w:gridCol w:w="1872"/>
        <w:gridCol w:w="1872"/>
        <w:gridCol w:w="1873"/>
        <w:gridCol w:w="1873"/>
      </w:tblGrid>
      <w:tr w:rsidR="00971584" w14:paraId="7A09C808" w14:textId="77777777" w:rsidTr="002F76D6">
        <w:trPr>
          <w:jc w:val="center"/>
        </w:trPr>
        <w:tc>
          <w:tcPr>
            <w:tcW w:w="1872" w:type="dxa"/>
          </w:tcPr>
          <w:p w14:paraId="1206FD46" w14:textId="77777777" w:rsidR="00971584" w:rsidRDefault="00971584" w:rsidP="002F76D6">
            <w:pPr>
              <w:jc w:val="center"/>
            </w:pPr>
            <w:r w:rsidRPr="00D0663B">
              <w:rPr>
                <w:b/>
                <w:lang w:eastAsia="x-none"/>
              </w:rPr>
              <w:t>Parameter</w:t>
            </w:r>
          </w:p>
        </w:tc>
        <w:tc>
          <w:tcPr>
            <w:tcW w:w="7490" w:type="dxa"/>
            <w:gridSpan w:val="4"/>
          </w:tcPr>
          <w:p w14:paraId="312F2E23" w14:textId="77777777" w:rsidR="00971584" w:rsidRPr="002A4CED" w:rsidRDefault="00971584" w:rsidP="002F76D6">
            <w:pPr>
              <w:jc w:val="center"/>
              <w:rPr>
                <w:b/>
              </w:rPr>
            </w:pPr>
            <w:r w:rsidRPr="002A4CED">
              <w:rPr>
                <w:b/>
              </w:rPr>
              <w:t>Value</w:t>
            </w:r>
          </w:p>
        </w:tc>
      </w:tr>
      <w:tr w:rsidR="00971584" w14:paraId="38F51E0B" w14:textId="77777777" w:rsidTr="002F76D6">
        <w:trPr>
          <w:jc w:val="center"/>
        </w:trPr>
        <w:tc>
          <w:tcPr>
            <w:tcW w:w="1872" w:type="dxa"/>
          </w:tcPr>
          <w:p w14:paraId="644BDA82" w14:textId="77777777" w:rsidR="00971584" w:rsidRDefault="00971584" w:rsidP="002F76D6">
            <w:pPr>
              <w:jc w:val="center"/>
            </w:pPr>
            <w:r w:rsidRPr="00C04E1D">
              <w:lastRenderedPageBreak/>
              <w:t>Scheme</w:t>
            </w:r>
          </w:p>
        </w:tc>
        <w:tc>
          <w:tcPr>
            <w:tcW w:w="1872" w:type="dxa"/>
          </w:tcPr>
          <w:p w14:paraId="4D0A93F4" w14:textId="77777777" w:rsidR="00971584" w:rsidRDefault="00971584" w:rsidP="002F76D6">
            <w:pPr>
              <w:jc w:val="center"/>
            </w:pPr>
            <w:proofErr w:type="spellStart"/>
            <w:r>
              <w:t>Rel</w:t>
            </w:r>
            <w:proofErr w:type="spellEnd"/>
            <w:r>
              <w:t xml:space="preserve"> 15, ZC-139</w:t>
            </w:r>
          </w:p>
        </w:tc>
        <w:tc>
          <w:tcPr>
            <w:tcW w:w="1872" w:type="dxa"/>
          </w:tcPr>
          <w:p w14:paraId="29DAD29B" w14:textId="77777777" w:rsidR="00971584" w:rsidRDefault="00971584" w:rsidP="002F76D6">
            <w:pPr>
              <w:jc w:val="center"/>
            </w:pPr>
            <w:r>
              <w:t>ZC-139x2</w:t>
            </w:r>
          </w:p>
        </w:tc>
        <w:tc>
          <w:tcPr>
            <w:tcW w:w="1873" w:type="dxa"/>
          </w:tcPr>
          <w:p w14:paraId="4ACE4B6A" w14:textId="77777777" w:rsidR="00971584" w:rsidRDefault="00971584" w:rsidP="002F76D6">
            <w:pPr>
              <w:jc w:val="center"/>
            </w:pPr>
            <w:r>
              <w:t>ZC-139x8</w:t>
            </w:r>
          </w:p>
        </w:tc>
        <w:tc>
          <w:tcPr>
            <w:tcW w:w="1873" w:type="dxa"/>
          </w:tcPr>
          <w:p w14:paraId="673009CE" w14:textId="77777777" w:rsidR="00971584" w:rsidRDefault="00971584" w:rsidP="002F76D6">
            <w:pPr>
              <w:jc w:val="center"/>
            </w:pPr>
            <w:r>
              <w:t>ZC-1259</w:t>
            </w:r>
          </w:p>
        </w:tc>
      </w:tr>
      <w:tr w:rsidR="00971584" w14:paraId="23C1A0DE" w14:textId="77777777" w:rsidTr="002F76D6">
        <w:trPr>
          <w:jc w:val="center"/>
        </w:trPr>
        <w:tc>
          <w:tcPr>
            <w:tcW w:w="1872" w:type="dxa"/>
          </w:tcPr>
          <w:p w14:paraId="2E8E6FA7" w14:textId="77777777" w:rsidR="00971584" w:rsidRDefault="00971584" w:rsidP="002F76D6">
            <w:pPr>
              <w:jc w:val="center"/>
            </w:pPr>
            <w:r w:rsidRPr="00C04E1D">
              <w:t>SCS</w:t>
            </w:r>
          </w:p>
        </w:tc>
        <w:tc>
          <w:tcPr>
            <w:tcW w:w="1872" w:type="dxa"/>
          </w:tcPr>
          <w:p w14:paraId="295E2379" w14:textId="77777777" w:rsidR="00971584" w:rsidRDefault="00971584" w:rsidP="002F76D6">
            <w:pPr>
              <w:jc w:val="center"/>
            </w:pPr>
            <w:r>
              <w:t>15</w:t>
            </w:r>
          </w:p>
        </w:tc>
        <w:tc>
          <w:tcPr>
            <w:tcW w:w="1872" w:type="dxa"/>
          </w:tcPr>
          <w:p w14:paraId="1B83AF94" w14:textId="77777777" w:rsidR="00971584" w:rsidRDefault="00971584" w:rsidP="002F76D6">
            <w:pPr>
              <w:jc w:val="center"/>
            </w:pPr>
            <w:r>
              <w:t>15</w:t>
            </w:r>
          </w:p>
        </w:tc>
        <w:tc>
          <w:tcPr>
            <w:tcW w:w="1873" w:type="dxa"/>
          </w:tcPr>
          <w:p w14:paraId="25F37358" w14:textId="77777777" w:rsidR="00971584" w:rsidRDefault="00971584" w:rsidP="002F76D6">
            <w:pPr>
              <w:jc w:val="center"/>
            </w:pPr>
            <w:r>
              <w:t>15</w:t>
            </w:r>
          </w:p>
        </w:tc>
        <w:tc>
          <w:tcPr>
            <w:tcW w:w="1873" w:type="dxa"/>
          </w:tcPr>
          <w:p w14:paraId="079CC1C0" w14:textId="77777777" w:rsidR="00971584" w:rsidRDefault="00971584" w:rsidP="002F76D6">
            <w:pPr>
              <w:jc w:val="center"/>
            </w:pPr>
            <w:r>
              <w:t>15</w:t>
            </w:r>
          </w:p>
        </w:tc>
      </w:tr>
      <w:tr w:rsidR="00971584" w14:paraId="7D6E69D7" w14:textId="77777777" w:rsidTr="002F76D6">
        <w:trPr>
          <w:jc w:val="center"/>
        </w:trPr>
        <w:tc>
          <w:tcPr>
            <w:tcW w:w="1872" w:type="dxa"/>
          </w:tcPr>
          <w:p w14:paraId="56452E60" w14:textId="77777777" w:rsidR="00971584" w:rsidRDefault="00971584" w:rsidP="002F76D6">
            <w:pPr>
              <w:jc w:val="center"/>
            </w:pPr>
            <w:r w:rsidRPr="00C04E1D">
              <w:t>PRACH sequence length (L_RA)</w:t>
            </w:r>
          </w:p>
        </w:tc>
        <w:tc>
          <w:tcPr>
            <w:tcW w:w="1872" w:type="dxa"/>
          </w:tcPr>
          <w:p w14:paraId="37110EE3" w14:textId="77777777" w:rsidR="00971584" w:rsidRDefault="00971584" w:rsidP="002F76D6">
            <w:pPr>
              <w:jc w:val="center"/>
            </w:pPr>
            <w:r>
              <w:t>139</w:t>
            </w:r>
          </w:p>
        </w:tc>
        <w:tc>
          <w:tcPr>
            <w:tcW w:w="1872" w:type="dxa"/>
          </w:tcPr>
          <w:p w14:paraId="2474F787" w14:textId="77777777" w:rsidR="00971584" w:rsidRDefault="00971584" w:rsidP="002F76D6">
            <w:pPr>
              <w:jc w:val="center"/>
            </w:pPr>
            <w:r>
              <w:t>139</w:t>
            </w:r>
          </w:p>
        </w:tc>
        <w:tc>
          <w:tcPr>
            <w:tcW w:w="1873" w:type="dxa"/>
          </w:tcPr>
          <w:p w14:paraId="3648C073" w14:textId="77777777" w:rsidR="00971584" w:rsidRDefault="00971584" w:rsidP="002F76D6">
            <w:pPr>
              <w:jc w:val="center"/>
            </w:pPr>
            <w:r>
              <w:t>139</w:t>
            </w:r>
          </w:p>
        </w:tc>
        <w:tc>
          <w:tcPr>
            <w:tcW w:w="1873" w:type="dxa"/>
          </w:tcPr>
          <w:p w14:paraId="200BBD6B" w14:textId="77777777" w:rsidR="00971584" w:rsidRDefault="00971584" w:rsidP="002F76D6">
            <w:pPr>
              <w:jc w:val="center"/>
            </w:pPr>
            <w:r>
              <w:t>1259</w:t>
            </w:r>
          </w:p>
        </w:tc>
      </w:tr>
      <w:tr w:rsidR="00971584" w14:paraId="174F0CF0" w14:textId="77777777" w:rsidTr="002F76D6">
        <w:trPr>
          <w:jc w:val="center"/>
        </w:trPr>
        <w:tc>
          <w:tcPr>
            <w:tcW w:w="1872" w:type="dxa"/>
          </w:tcPr>
          <w:p w14:paraId="0FDF513F" w14:textId="77777777" w:rsidR="00971584" w:rsidRDefault="00971584" w:rsidP="002F76D6">
            <w:pPr>
              <w:jc w:val="center"/>
            </w:pPr>
            <w:r w:rsidRPr="00C04E1D">
              <w:t># of repetition (</w:t>
            </w:r>
            <w:r>
              <w:t>R</w:t>
            </w:r>
            <w:r w:rsidRPr="00C04E1D">
              <w:t>)</w:t>
            </w:r>
          </w:p>
        </w:tc>
        <w:tc>
          <w:tcPr>
            <w:tcW w:w="1872" w:type="dxa"/>
          </w:tcPr>
          <w:p w14:paraId="053CA659" w14:textId="77777777" w:rsidR="00971584" w:rsidRDefault="00971584" w:rsidP="002F76D6">
            <w:pPr>
              <w:jc w:val="center"/>
            </w:pPr>
            <w:r>
              <w:t>1</w:t>
            </w:r>
          </w:p>
        </w:tc>
        <w:tc>
          <w:tcPr>
            <w:tcW w:w="1872" w:type="dxa"/>
          </w:tcPr>
          <w:p w14:paraId="02C64A40" w14:textId="77777777" w:rsidR="00971584" w:rsidRDefault="00971584" w:rsidP="002F76D6">
            <w:pPr>
              <w:jc w:val="center"/>
            </w:pPr>
            <w:r>
              <w:t>2</w:t>
            </w:r>
          </w:p>
        </w:tc>
        <w:tc>
          <w:tcPr>
            <w:tcW w:w="1873" w:type="dxa"/>
          </w:tcPr>
          <w:p w14:paraId="0C1B2948" w14:textId="77777777" w:rsidR="00971584" w:rsidRDefault="00971584" w:rsidP="002F76D6">
            <w:pPr>
              <w:jc w:val="center"/>
            </w:pPr>
            <w:r>
              <w:t>4</w:t>
            </w:r>
          </w:p>
        </w:tc>
        <w:tc>
          <w:tcPr>
            <w:tcW w:w="1873" w:type="dxa"/>
          </w:tcPr>
          <w:p w14:paraId="090B7332" w14:textId="77777777" w:rsidR="00971584" w:rsidRDefault="00971584" w:rsidP="002F76D6">
            <w:pPr>
              <w:jc w:val="center"/>
            </w:pPr>
            <w:r>
              <w:t>1</w:t>
            </w:r>
          </w:p>
        </w:tc>
      </w:tr>
      <w:tr w:rsidR="00971584" w14:paraId="5D680FC4" w14:textId="77777777" w:rsidTr="002F76D6">
        <w:trPr>
          <w:jc w:val="center"/>
        </w:trPr>
        <w:tc>
          <w:tcPr>
            <w:tcW w:w="1872" w:type="dxa"/>
          </w:tcPr>
          <w:p w14:paraId="4EB01E38" w14:textId="77777777" w:rsidR="00971584" w:rsidRPr="00C04E1D" w:rsidRDefault="00971584" w:rsidP="002F76D6">
            <w:pPr>
              <w:jc w:val="center"/>
            </w:pPr>
            <w:proofErr w:type="spellStart"/>
            <w:r w:rsidRPr="00C04E1D">
              <w:t>N_cs</w:t>
            </w:r>
            <w:proofErr w:type="spellEnd"/>
          </w:p>
          <w:p w14:paraId="558424C8" w14:textId="77777777" w:rsidR="00971584" w:rsidRDefault="00971584" w:rsidP="002F76D6">
            <w:pPr>
              <w:jc w:val="center"/>
            </w:pPr>
          </w:p>
        </w:tc>
        <w:tc>
          <w:tcPr>
            <w:tcW w:w="1872" w:type="dxa"/>
          </w:tcPr>
          <w:p w14:paraId="4983EFB6" w14:textId="77777777" w:rsidR="00971584" w:rsidRDefault="00971584" w:rsidP="002F76D6">
            <w:pPr>
              <w:jc w:val="center"/>
            </w:pPr>
            <w:r>
              <w:t>17</w:t>
            </w:r>
          </w:p>
        </w:tc>
        <w:tc>
          <w:tcPr>
            <w:tcW w:w="1872" w:type="dxa"/>
          </w:tcPr>
          <w:p w14:paraId="658FF7E6" w14:textId="77777777" w:rsidR="00971584" w:rsidRDefault="00971584" w:rsidP="002F76D6">
            <w:pPr>
              <w:jc w:val="center"/>
            </w:pPr>
            <w:r>
              <w:t>17</w:t>
            </w:r>
          </w:p>
        </w:tc>
        <w:tc>
          <w:tcPr>
            <w:tcW w:w="1873" w:type="dxa"/>
          </w:tcPr>
          <w:p w14:paraId="5F262A23" w14:textId="77777777" w:rsidR="00971584" w:rsidRDefault="00971584" w:rsidP="002F76D6">
            <w:pPr>
              <w:jc w:val="center"/>
            </w:pPr>
            <w:r>
              <w:t>17</w:t>
            </w:r>
          </w:p>
        </w:tc>
        <w:tc>
          <w:tcPr>
            <w:tcW w:w="1873" w:type="dxa"/>
          </w:tcPr>
          <w:p w14:paraId="562B7D05" w14:textId="08D2C059" w:rsidR="00971584" w:rsidRDefault="00E23A5B" w:rsidP="002F76D6">
            <w:pPr>
              <w:jc w:val="center"/>
            </w:pPr>
            <w:r>
              <w:t>55</w:t>
            </w:r>
          </w:p>
        </w:tc>
      </w:tr>
      <w:tr w:rsidR="00971584" w14:paraId="319B25AF" w14:textId="77777777" w:rsidTr="002F76D6">
        <w:trPr>
          <w:jc w:val="center"/>
        </w:trPr>
        <w:tc>
          <w:tcPr>
            <w:tcW w:w="1872" w:type="dxa"/>
          </w:tcPr>
          <w:p w14:paraId="7C31C211" w14:textId="77777777" w:rsidR="00971584" w:rsidRDefault="00971584" w:rsidP="002F76D6">
            <w:pPr>
              <w:jc w:val="center"/>
            </w:pPr>
            <w:r w:rsidRPr="00C04E1D">
              <w:t># of RBs used for one RO (N_RB)</w:t>
            </w:r>
          </w:p>
        </w:tc>
        <w:tc>
          <w:tcPr>
            <w:tcW w:w="1872" w:type="dxa"/>
          </w:tcPr>
          <w:p w14:paraId="1BEF0DA6" w14:textId="77777777" w:rsidR="00971584" w:rsidRDefault="00971584" w:rsidP="002F76D6">
            <w:pPr>
              <w:jc w:val="center"/>
            </w:pPr>
            <w:r>
              <w:t>12</w:t>
            </w:r>
          </w:p>
        </w:tc>
        <w:tc>
          <w:tcPr>
            <w:tcW w:w="1872" w:type="dxa"/>
          </w:tcPr>
          <w:p w14:paraId="3CEB5C5E" w14:textId="77777777" w:rsidR="00971584" w:rsidRDefault="00971584" w:rsidP="002F76D6">
            <w:pPr>
              <w:jc w:val="center"/>
            </w:pPr>
            <w:r>
              <w:t>24</w:t>
            </w:r>
          </w:p>
        </w:tc>
        <w:tc>
          <w:tcPr>
            <w:tcW w:w="1873" w:type="dxa"/>
          </w:tcPr>
          <w:p w14:paraId="2C434B6E" w14:textId="77777777" w:rsidR="00971584" w:rsidRDefault="00971584" w:rsidP="002F76D6">
            <w:pPr>
              <w:jc w:val="center"/>
            </w:pPr>
            <w:r>
              <w:t>96</w:t>
            </w:r>
          </w:p>
        </w:tc>
        <w:tc>
          <w:tcPr>
            <w:tcW w:w="1873" w:type="dxa"/>
          </w:tcPr>
          <w:p w14:paraId="2CB1872A" w14:textId="77777777" w:rsidR="00971584" w:rsidRDefault="00971584" w:rsidP="002F76D6">
            <w:pPr>
              <w:jc w:val="center"/>
            </w:pPr>
            <w:r>
              <w:t>105</w:t>
            </w:r>
          </w:p>
        </w:tc>
      </w:tr>
      <w:tr w:rsidR="00971584" w14:paraId="2FC7B538" w14:textId="77777777" w:rsidTr="002F76D6">
        <w:trPr>
          <w:jc w:val="center"/>
        </w:trPr>
        <w:tc>
          <w:tcPr>
            <w:tcW w:w="1872" w:type="dxa"/>
          </w:tcPr>
          <w:p w14:paraId="280172BB" w14:textId="77777777" w:rsidR="00971584" w:rsidRDefault="00971584" w:rsidP="002F76D6">
            <w:pPr>
              <w:jc w:val="center"/>
            </w:pPr>
            <w:r w:rsidRPr="00C04E1D">
              <w:t># of interlaces used by one RO (</w:t>
            </w:r>
            <w:proofErr w:type="spellStart"/>
            <w:r w:rsidRPr="00C04E1D">
              <w:t>N_interlace</w:t>
            </w:r>
            <w:proofErr w:type="spellEnd"/>
            <w:r w:rsidRPr="00C04E1D">
              <w:t>)</w:t>
            </w:r>
          </w:p>
        </w:tc>
        <w:tc>
          <w:tcPr>
            <w:tcW w:w="1872" w:type="dxa"/>
          </w:tcPr>
          <w:p w14:paraId="5A9B46B3" w14:textId="77777777" w:rsidR="00971584" w:rsidRDefault="00971584" w:rsidP="002F76D6">
            <w:pPr>
              <w:jc w:val="center"/>
            </w:pPr>
            <w:r>
              <w:t>N/A</w:t>
            </w:r>
          </w:p>
        </w:tc>
        <w:tc>
          <w:tcPr>
            <w:tcW w:w="1872" w:type="dxa"/>
          </w:tcPr>
          <w:p w14:paraId="11F427E8" w14:textId="77777777" w:rsidR="00971584" w:rsidRDefault="00971584" w:rsidP="002F76D6">
            <w:pPr>
              <w:jc w:val="center"/>
            </w:pPr>
            <w:r>
              <w:t>N/A</w:t>
            </w:r>
          </w:p>
        </w:tc>
        <w:tc>
          <w:tcPr>
            <w:tcW w:w="1873" w:type="dxa"/>
          </w:tcPr>
          <w:p w14:paraId="5EABB1D1" w14:textId="77777777" w:rsidR="00971584" w:rsidRDefault="00971584" w:rsidP="002F76D6">
            <w:pPr>
              <w:jc w:val="center"/>
            </w:pPr>
            <w:r>
              <w:t>N/A</w:t>
            </w:r>
          </w:p>
        </w:tc>
        <w:tc>
          <w:tcPr>
            <w:tcW w:w="1873" w:type="dxa"/>
          </w:tcPr>
          <w:p w14:paraId="7BD18427" w14:textId="77777777" w:rsidR="00971584" w:rsidRDefault="00971584" w:rsidP="002F76D6">
            <w:pPr>
              <w:jc w:val="center"/>
            </w:pPr>
            <w:r>
              <w:t>N/A</w:t>
            </w:r>
          </w:p>
        </w:tc>
      </w:tr>
      <w:tr w:rsidR="00971584" w14:paraId="0E7EC39D" w14:textId="77777777" w:rsidTr="002F76D6">
        <w:trPr>
          <w:jc w:val="center"/>
        </w:trPr>
        <w:tc>
          <w:tcPr>
            <w:tcW w:w="1872" w:type="dxa"/>
          </w:tcPr>
          <w:p w14:paraId="1B7FF24C" w14:textId="77777777" w:rsidR="00971584" w:rsidRDefault="00971584" w:rsidP="002F76D6">
            <w:pPr>
              <w:jc w:val="center"/>
            </w:pPr>
            <w:r w:rsidRPr="00C04E1D">
              <w:t xml:space="preserve">RACH frequency </w:t>
            </w:r>
            <w:r>
              <w:t>occupancy</w:t>
            </w:r>
            <w:r w:rsidRPr="00C04E1D">
              <w:t xml:space="preserve"> (MHz)</w:t>
            </w:r>
          </w:p>
        </w:tc>
        <w:tc>
          <w:tcPr>
            <w:tcW w:w="1872" w:type="dxa"/>
          </w:tcPr>
          <w:p w14:paraId="167F15FE" w14:textId="0A2381E2" w:rsidR="00971584" w:rsidRDefault="00E23A5B" w:rsidP="002F76D6">
            <w:pPr>
              <w:jc w:val="center"/>
            </w:pPr>
            <w:r>
              <w:t>2.085</w:t>
            </w:r>
          </w:p>
        </w:tc>
        <w:tc>
          <w:tcPr>
            <w:tcW w:w="1872" w:type="dxa"/>
          </w:tcPr>
          <w:p w14:paraId="247B7696" w14:textId="6BEE25B0" w:rsidR="00971584" w:rsidRDefault="00E23A5B" w:rsidP="002F76D6">
            <w:pPr>
              <w:jc w:val="center"/>
            </w:pPr>
            <w:r>
              <w:t>4.17</w:t>
            </w:r>
          </w:p>
        </w:tc>
        <w:tc>
          <w:tcPr>
            <w:tcW w:w="1873" w:type="dxa"/>
          </w:tcPr>
          <w:p w14:paraId="2F810CA5" w14:textId="40AC087C" w:rsidR="00971584" w:rsidRDefault="00E23A5B" w:rsidP="002F76D6">
            <w:pPr>
              <w:jc w:val="center"/>
            </w:pPr>
            <w:r>
              <w:t>16.68</w:t>
            </w:r>
          </w:p>
        </w:tc>
        <w:tc>
          <w:tcPr>
            <w:tcW w:w="1873" w:type="dxa"/>
          </w:tcPr>
          <w:p w14:paraId="04CED99B" w14:textId="70CC6275" w:rsidR="00971584" w:rsidRDefault="00E23A5B" w:rsidP="002F76D6">
            <w:pPr>
              <w:jc w:val="center"/>
            </w:pPr>
            <w:r>
              <w:t>18.885</w:t>
            </w:r>
          </w:p>
        </w:tc>
      </w:tr>
      <w:tr w:rsidR="00971584" w14:paraId="3CC89F93" w14:textId="77777777" w:rsidTr="002F76D6">
        <w:trPr>
          <w:jc w:val="center"/>
        </w:trPr>
        <w:tc>
          <w:tcPr>
            <w:tcW w:w="1872" w:type="dxa"/>
          </w:tcPr>
          <w:p w14:paraId="30230945" w14:textId="77777777" w:rsidR="00971584" w:rsidRDefault="00971584" w:rsidP="002F76D6">
            <w:pPr>
              <w:jc w:val="center"/>
            </w:pPr>
            <w:r w:rsidRPr="00C04E1D">
              <w:t>Noise level, Np (dBm)</w:t>
            </w:r>
          </w:p>
        </w:tc>
        <w:tc>
          <w:tcPr>
            <w:tcW w:w="1872" w:type="dxa"/>
          </w:tcPr>
          <w:p w14:paraId="4B276E7D" w14:textId="1C944A4B" w:rsidR="00971584" w:rsidRDefault="00E23A5B" w:rsidP="002F76D6">
            <w:pPr>
              <w:jc w:val="center"/>
            </w:pPr>
            <w:r>
              <w:t>-105.81</w:t>
            </w:r>
          </w:p>
        </w:tc>
        <w:tc>
          <w:tcPr>
            <w:tcW w:w="1872" w:type="dxa"/>
          </w:tcPr>
          <w:p w14:paraId="42C683C2" w14:textId="6363F3BA" w:rsidR="00971584" w:rsidRDefault="00E23A5B" w:rsidP="002F76D6">
            <w:pPr>
              <w:jc w:val="center"/>
            </w:pPr>
            <w:r>
              <w:t>-102.8</w:t>
            </w:r>
          </w:p>
        </w:tc>
        <w:tc>
          <w:tcPr>
            <w:tcW w:w="1873" w:type="dxa"/>
          </w:tcPr>
          <w:p w14:paraId="54B974DA" w14:textId="32725F8B" w:rsidR="00971584" w:rsidRDefault="00E23A5B" w:rsidP="002F76D6">
            <w:pPr>
              <w:jc w:val="center"/>
            </w:pPr>
            <w:r>
              <w:t>-96.79</w:t>
            </w:r>
          </w:p>
        </w:tc>
        <w:tc>
          <w:tcPr>
            <w:tcW w:w="1873" w:type="dxa"/>
          </w:tcPr>
          <w:p w14:paraId="69C4C50E" w14:textId="7ACCC451" w:rsidR="00971584" w:rsidRDefault="00E23A5B" w:rsidP="002F76D6">
            <w:pPr>
              <w:jc w:val="center"/>
            </w:pPr>
            <w:r>
              <w:t>-96.24</w:t>
            </w:r>
          </w:p>
        </w:tc>
      </w:tr>
      <w:tr w:rsidR="00971584" w14:paraId="5C3B13CA" w14:textId="77777777" w:rsidTr="002F76D6">
        <w:trPr>
          <w:jc w:val="center"/>
        </w:trPr>
        <w:tc>
          <w:tcPr>
            <w:tcW w:w="1872" w:type="dxa"/>
          </w:tcPr>
          <w:p w14:paraId="779E9D0C" w14:textId="77777777" w:rsidR="00971584" w:rsidRDefault="00971584" w:rsidP="002F76D6">
            <w:pPr>
              <w:jc w:val="center"/>
            </w:pPr>
            <w:r w:rsidRPr="00C04E1D">
              <w:t>SNR (dB)</w:t>
            </w:r>
          </w:p>
        </w:tc>
        <w:tc>
          <w:tcPr>
            <w:tcW w:w="1872" w:type="dxa"/>
          </w:tcPr>
          <w:p w14:paraId="1AFBBC9D" w14:textId="61B69D96" w:rsidR="00971584" w:rsidRDefault="00E23A5B" w:rsidP="002F76D6">
            <w:pPr>
              <w:jc w:val="center"/>
            </w:pPr>
            <w:r>
              <w:t>-4.63</w:t>
            </w:r>
          </w:p>
        </w:tc>
        <w:tc>
          <w:tcPr>
            <w:tcW w:w="1872" w:type="dxa"/>
          </w:tcPr>
          <w:p w14:paraId="467F9233" w14:textId="41D60821" w:rsidR="00971584" w:rsidRDefault="00E23A5B" w:rsidP="002F76D6">
            <w:pPr>
              <w:jc w:val="center"/>
            </w:pPr>
            <w:r>
              <w:t>-10.63</w:t>
            </w:r>
          </w:p>
        </w:tc>
        <w:tc>
          <w:tcPr>
            <w:tcW w:w="1873" w:type="dxa"/>
          </w:tcPr>
          <w:p w14:paraId="27188D17" w14:textId="262A6E92" w:rsidR="00971584" w:rsidRDefault="00E23A5B" w:rsidP="002F76D6">
            <w:pPr>
              <w:jc w:val="center"/>
            </w:pPr>
            <w:r>
              <w:t>-14.86</w:t>
            </w:r>
          </w:p>
        </w:tc>
        <w:tc>
          <w:tcPr>
            <w:tcW w:w="1873" w:type="dxa"/>
          </w:tcPr>
          <w:p w14:paraId="73E967AB" w14:textId="1CE2F75F" w:rsidR="00971584" w:rsidRDefault="00E23A5B" w:rsidP="002F76D6">
            <w:pPr>
              <w:jc w:val="center"/>
            </w:pPr>
            <w:r>
              <w:t>-15.13</w:t>
            </w:r>
          </w:p>
        </w:tc>
      </w:tr>
      <w:tr w:rsidR="00E23A5B" w14:paraId="011264E2" w14:textId="77777777" w:rsidTr="002F76D6">
        <w:trPr>
          <w:jc w:val="center"/>
        </w:trPr>
        <w:tc>
          <w:tcPr>
            <w:tcW w:w="1872" w:type="dxa"/>
          </w:tcPr>
          <w:p w14:paraId="61731235" w14:textId="77777777" w:rsidR="00E23A5B" w:rsidRDefault="00E23A5B" w:rsidP="00E23A5B">
            <w:pPr>
              <w:jc w:val="center"/>
            </w:pPr>
            <w:proofErr w:type="spellStart"/>
            <w:r w:rsidRPr="00C04E1D">
              <w:t>P_max</w:t>
            </w:r>
            <w:proofErr w:type="spellEnd"/>
            <w:r w:rsidRPr="00C04E1D">
              <w:t xml:space="preserve"> (dBm)</w:t>
            </w:r>
          </w:p>
        </w:tc>
        <w:tc>
          <w:tcPr>
            <w:tcW w:w="1872" w:type="dxa"/>
          </w:tcPr>
          <w:p w14:paraId="168E75B1" w14:textId="6A7C22F7" w:rsidR="00E23A5B" w:rsidRDefault="00E23A5B" w:rsidP="00E23A5B">
            <w:pPr>
              <w:jc w:val="center"/>
            </w:pPr>
            <w:r>
              <w:t>13.19</w:t>
            </w:r>
          </w:p>
        </w:tc>
        <w:tc>
          <w:tcPr>
            <w:tcW w:w="1872" w:type="dxa"/>
          </w:tcPr>
          <w:p w14:paraId="7245B322" w14:textId="3756602E" w:rsidR="00E23A5B" w:rsidRDefault="00E23A5B" w:rsidP="00E23A5B">
            <w:pPr>
              <w:jc w:val="center"/>
            </w:pPr>
            <w:r>
              <w:t>16.2</w:t>
            </w:r>
          </w:p>
        </w:tc>
        <w:tc>
          <w:tcPr>
            <w:tcW w:w="1873" w:type="dxa"/>
          </w:tcPr>
          <w:p w14:paraId="76F60327" w14:textId="07B4A79F" w:rsidR="00E23A5B" w:rsidRDefault="00E23A5B" w:rsidP="00E23A5B">
            <w:pPr>
              <w:jc w:val="center"/>
            </w:pPr>
            <w:r>
              <w:t>22.22</w:t>
            </w:r>
          </w:p>
        </w:tc>
        <w:tc>
          <w:tcPr>
            <w:tcW w:w="1873" w:type="dxa"/>
          </w:tcPr>
          <w:p w14:paraId="56E3ED45" w14:textId="388F293F" w:rsidR="00E23A5B" w:rsidRDefault="00E23A5B" w:rsidP="00E23A5B">
            <w:pPr>
              <w:jc w:val="center"/>
            </w:pPr>
            <w:r>
              <w:t>22.76</w:t>
            </w:r>
          </w:p>
        </w:tc>
      </w:tr>
      <w:tr w:rsidR="00E23A5B" w14:paraId="6441506B" w14:textId="77777777" w:rsidTr="002F76D6">
        <w:trPr>
          <w:jc w:val="center"/>
        </w:trPr>
        <w:tc>
          <w:tcPr>
            <w:tcW w:w="1872" w:type="dxa"/>
          </w:tcPr>
          <w:p w14:paraId="39B4EC66" w14:textId="77777777" w:rsidR="00E23A5B" w:rsidRDefault="00E23A5B" w:rsidP="00E23A5B">
            <w:pPr>
              <w:jc w:val="center"/>
            </w:pPr>
            <w:proofErr w:type="spellStart"/>
            <w:r w:rsidRPr="00C04E1D">
              <w:t>Backoff</w:t>
            </w:r>
            <w:proofErr w:type="spellEnd"/>
            <w:r w:rsidRPr="00C04E1D">
              <w:t xml:space="preserve"> (dB)</w:t>
            </w:r>
          </w:p>
        </w:tc>
        <w:tc>
          <w:tcPr>
            <w:tcW w:w="1872" w:type="dxa"/>
          </w:tcPr>
          <w:p w14:paraId="6CDDC4AB" w14:textId="1558E6B5" w:rsidR="00E23A5B" w:rsidRDefault="00E23A5B" w:rsidP="00E23A5B">
            <w:pPr>
              <w:jc w:val="center"/>
            </w:pPr>
            <w:r>
              <w:t>2.34</w:t>
            </w:r>
          </w:p>
        </w:tc>
        <w:tc>
          <w:tcPr>
            <w:tcW w:w="1872" w:type="dxa"/>
          </w:tcPr>
          <w:p w14:paraId="12CEC198" w14:textId="21B41157" w:rsidR="00E23A5B" w:rsidRDefault="00E23A5B" w:rsidP="00E23A5B">
            <w:pPr>
              <w:jc w:val="center"/>
            </w:pPr>
            <w:r>
              <w:t>3.04</w:t>
            </w:r>
          </w:p>
        </w:tc>
        <w:tc>
          <w:tcPr>
            <w:tcW w:w="1873" w:type="dxa"/>
          </w:tcPr>
          <w:p w14:paraId="20E5A63C" w14:textId="5FC706DD" w:rsidR="00E23A5B" w:rsidRDefault="00E23A5B" w:rsidP="00E23A5B">
            <w:pPr>
              <w:jc w:val="center"/>
            </w:pPr>
            <w:r>
              <w:t>4.29</w:t>
            </w:r>
          </w:p>
        </w:tc>
        <w:tc>
          <w:tcPr>
            <w:tcW w:w="1873" w:type="dxa"/>
          </w:tcPr>
          <w:p w14:paraId="25270040" w14:textId="3AB5F898" w:rsidR="00E23A5B" w:rsidRDefault="00E23A5B" w:rsidP="00E23A5B">
            <w:pPr>
              <w:jc w:val="center"/>
            </w:pPr>
            <w:r>
              <w:t>2.34</w:t>
            </w:r>
          </w:p>
        </w:tc>
      </w:tr>
      <w:tr w:rsidR="00E23A5B" w14:paraId="17B58027" w14:textId="77777777" w:rsidTr="002F76D6">
        <w:trPr>
          <w:jc w:val="center"/>
        </w:trPr>
        <w:tc>
          <w:tcPr>
            <w:tcW w:w="1872" w:type="dxa"/>
          </w:tcPr>
          <w:p w14:paraId="38B7096A" w14:textId="77777777" w:rsidR="00E23A5B" w:rsidRDefault="00E23A5B" w:rsidP="00E23A5B">
            <w:pPr>
              <w:jc w:val="center"/>
            </w:pPr>
            <w:r w:rsidRPr="00C04E1D">
              <w:t>P_TX (dBm)</w:t>
            </w:r>
          </w:p>
        </w:tc>
        <w:tc>
          <w:tcPr>
            <w:tcW w:w="1872" w:type="dxa"/>
          </w:tcPr>
          <w:p w14:paraId="60F0FA9A" w14:textId="1F1E34FC" w:rsidR="00E23A5B" w:rsidRDefault="00E23A5B" w:rsidP="00E23A5B">
            <w:pPr>
              <w:jc w:val="center"/>
            </w:pPr>
            <w:r>
              <w:t>13.19</w:t>
            </w:r>
          </w:p>
        </w:tc>
        <w:tc>
          <w:tcPr>
            <w:tcW w:w="1872" w:type="dxa"/>
          </w:tcPr>
          <w:p w14:paraId="17CAD0A5" w14:textId="6D86C3C6" w:rsidR="00E23A5B" w:rsidRDefault="00E23A5B" w:rsidP="00E23A5B">
            <w:pPr>
              <w:jc w:val="center"/>
            </w:pPr>
            <w:r>
              <w:t>16.2</w:t>
            </w:r>
          </w:p>
        </w:tc>
        <w:tc>
          <w:tcPr>
            <w:tcW w:w="1873" w:type="dxa"/>
          </w:tcPr>
          <w:p w14:paraId="5AB31697" w14:textId="7AC03877" w:rsidR="00E23A5B" w:rsidRDefault="00E23A5B" w:rsidP="00E23A5B">
            <w:pPr>
              <w:jc w:val="center"/>
            </w:pPr>
            <w:r>
              <w:t>18.71</w:t>
            </w:r>
          </w:p>
        </w:tc>
        <w:tc>
          <w:tcPr>
            <w:tcW w:w="1873" w:type="dxa"/>
          </w:tcPr>
          <w:p w14:paraId="23769817" w14:textId="4B8C4E94" w:rsidR="00E23A5B" w:rsidRDefault="00E23A5B" w:rsidP="00E23A5B">
            <w:pPr>
              <w:jc w:val="center"/>
            </w:pPr>
            <w:r>
              <w:t>20.66</w:t>
            </w:r>
          </w:p>
        </w:tc>
      </w:tr>
      <w:tr w:rsidR="00E23A5B" w14:paraId="078F08CB" w14:textId="77777777" w:rsidTr="002F76D6">
        <w:trPr>
          <w:jc w:val="center"/>
        </w:trPr>
        <w:tc>
          <w:tcPr>
            <w:tcW w:w="1872" w:type="dxa"/>
          </w:tcPr>
          <w:p w14:paraId="29020AD2" w14:textId="77777777" w:rsidR="00E23A5B" w:rsidRDefault="00E23A5B" w:rsidP="00E23A5B">
            <w:pPr>
              <w:jc w:val="center"/>
            </w:pPr>
            <w:r w:rsidRPr="00C04E1D">
              <w:t>MC</w:t>
            </w:r>
            <w:r>
              <w:t>L</w:t>
            </w:r>
            <w:r w:rsidRPr="00C04E1D">
              <w:t xml:space="preserve"> (dB)</w:t>
            </w:r>
          </w:p>
        </w:tc>
        <w:tc>
          <w:tcPr>
            <w:tcW w:w="1872" w:type="dxa"/>
          </w:tcPr>
          <w:p w14:paraId="4E65EC09" w14:textId="63E11191" w:rsidR="00E23A5B" w:rsidRDefault="00E23A5B" w:rsidP="00E23A5B">
            <w:pPr>
              <w:jc w:val="center"/>
            </w:pPr>
            <w:r>
              <w:t>123.63</w:t>
            </w:r>
          </w:p>
        </w:tc>
        <w:tc>
          <w:tcPr>
            <w:tcW w:w="1872" w:type="dxa"/>
          </w:tcPr>
          <w:p w14:paraId="371CF5A1" w14:textId="17F1480A" w:rsidR="00E23A5B" w:rsidRDefault="00E23A5B" w:rsidP="00E23A5B">
            <w:pPr>
              <w:jc w:val="center"/>
            </w:pPr>
            <w:r>
              <w:t>129.63</w:t>
            </w:r>
          </w:p>
        </w:tc>
        <w:tc>
          <w:tcPr>
            <w:tcW w:w="1873" w:type="dxa"/>
          </w:tcPr>
          <w:p w14:paraId="6D07EB97" w14:textId="2384DD7F" w:rsidR="00E23A5B" w:rsidRDefault="00E23A5B" w:rsidP="00E23A5B">
            <w:pPr>
              <w:jc w:val="center"/>
            </w:pPr>
            <w:r>
              <w:t>130.36</w:t>
            </w:r>
          </w:p>
        </w:tc>
        <w:tc>
          <w:tcPr>
            <w:tcW w:w="1873" w:type="dxa"/>
          </w:tcPr>
          <w:p w14:paraId="63E5F258" w14:textId="2DB5A8FF" w:rsidR="00E23A5B" w:rsidRDefault="00E23A5B" w:rsidP="00E23A5B">
            <w:pPr>
              <w:jc w:val="center"/>
            </w:pPr>
            <w:r>
              <w:t>132.03</w:t>
            </w:r>
          </w:p>
        </w:tc>
      </w:tr>
      <w:tr w:rsidR="00E23A5B" w14:paraId="4C211294" w14:textId="77777777" w:rsidTr="002F76D6">
        <w:trPr>
          <w:jc w:val="center"/>
        </w:trPr>
        <w:tc>
          <w:tcPr>
            <w:tcW w:w="1872" w:type="dxa"/>
          </w:tcPr>
          <w:p w14:paraId="1550F9AA" w14:textId="77777777" w:rsidR="00E23A5B" w:rsidRPr="00C04E1D" w:rsidRDefault="00E23A5B" w:rsidP="00E23A5B">
            <w:pPr>
              <w:jc w:val="center"/>
            </w:pPr>
            <w:r w:rsidRPr="00C04E1D">
              <w:t>N_FDM</w:t>
            </w:r>
          </w:p>
        </w:tc>
        <w:tc>
          <w:tcPr>
            <w:tcW w:w="1872" w:type="dxa"/>
          </w:tcPr>
          <w:p w14:paraId="5E869EC9" w14:textId="2D211B06" w:rsidR="00E23A5B" w:rsidRDefault="00E23A5B" w:rsidP="00E23A5B">
            <w:pPr>
              <w:jc w:val="center"/>
            </w:pPr>
            <w:r>
              <w:t>8</w:t>
            </w:r>
          </w:p>
        </w:tc>
        <w:tc>
          <w:tcPr>
            <w:tcW w:w="1872" w:type="dxa"/>
          </w:tcPr>
          <w:p w14:paraId="6D866F6A" w14:textId="66CEFAFE" w:rsidR="00E23A5B" w:rsidRDefault="00E23A5B" w:rsidP="00E23A5B">
            <w:pPr>
              <w:jc w:val="center"/>
            </w:pPr>
            <w:r>
              <w:t xml:space="preserve">1 </w:t>
            </w:r>
          </w:p>
        </w:tc>
        <w:tc>
          <w:tcPr>
            <w:tcW w:w="1873" w:type="dxa"/>
          </w:tcPr>
          <w:p w14:paraId="596D3303" w14:textId="2D7FD883" w:rsidR="00E23A5B" w:rsidRDefault="00E23A5B" w:rsidP="00E23A5B">
            <w:pPr>
              <w:jc w:val="center"/>
            </w:pPr>
            <w:r>
              <w:t>1</w:t>
            </w:r>
          </w:p>
        </w:tc>
        <w:tc>
          <w:tcPr>
            <w:tcW w:w="1873" w:type="dxa"/>
          </w:tcPr>
          <w:p w14:paraId="4D4ADD85" w14:textId="1CA1E532" w:rsidR="00E23A5B" w:rsidRDefault="00E23A5B" w:rsidP="00E23A5B">
            <w:pPr>
              <w:jc w:val="center"/>
            </w:pPr>
            <w:r>
              <w:t>1</w:t>
            </w:r>
          </w:p>
        </w:tc>
      </w:tr>
      <w:tr w:rsidR="00E23A5B" w14:paraId="655637D3" w14:textId="77777777" w:rsidTr="002F76D6">
        <w:trPr>
          <w:jc w:val="center"/>
        </w:trPr>
        <w:tc>
          <w:tcPr>
            <w:tcW w:w="1872" w:type="dxa"/>
          </w:tcPr>
          <w:p w14:paraId="2BD29ABF" w14:textId="77777777" w:rsidR="00E23A5B" w:rsidRPr="00C04E1D" w:rsidRDefault="00E23A5B" w:rsidP="00E23A5B">
            <w:pPr>
              <w:jc w:val="center"/>
            </w:pPr>
            <w:r w:rsidRPr="00C04E1D">
              <w:t>Capacity</w:t>
            </w:r>
          </w:p>
        </w:tc>
        <w:tc>
          <w:tcPr>
            <w:tcW w:w="1872" w:type="dxa"/>
          </w:tcPr>
          <w:p w14:paraId="49876934" w14:textId="32DD7565" w:rsidR="00E23A5B" w:rsidRDefault="00E23A5B" w:rsidP="00E23A5B">
            <w:pPr>
              <w:jc w:val="center"/>
            </w:pPr>
            <w:r>
              <w:t>8832</w:t>
            </w:r>
          </w:p>
        </w:tc>
        <w:tc>
          <w:tcPr>
            <w:tcW w:w="1872" w:type="dxa"/>
          </w:tcPr>
          <w:p w14:paraId="6ADBC53B" w14:textId="7397FEE2" w:rsidR="00E23A5B" w:rsidRDefault="00E23A5B" w:rsidP="00E23A5B">
            <w:pPr>
              <w:jc w:val="center"/>
            </w:pPr>
            <w:r>
              <w:t>1104</w:t>
            </w:r>
          </w:p>
        </w:tc>
        <w:tc>
          <w:tcPr>
            <w:tcW w:w="1873" w:type="dxa"/>
          </w:tcPr>
          <w:p w14:paraId="0C2A645E" w14:textId="5F18B796" w:rsidR="00E23A5B" w:rsidRDefault="00E23A5B" w:rsidP="00E23A5B">
            <w:pPr>
              <w:jc w:val="center"/>
            </w:pPr>
            <w:r>
              <w:t>1104</w:t>
            </w:r>
          </w:p>
        </w:tc>
        <w:tc>
          <w:tcPr>
            <w:tcW w:w="1873" w:type="dxa"/>
          </w:tcPr>
          <w:p w14:paraId="51592E68" w14:textId="35C7874D" w:rsidR="00E23A5B" w:rsidRDefault="00E23A5B" w:rsidP="00E23A5B">
            <w:pPr>
              <w:jc w:val="center"/>
            </w:pPr>
            <w:r>
              <w:t>27676</w:t>
            </w:r>
          </w:p>
        </w:tc>
      </w:tr>
    </w:tbl>
    <w:p w14:paraId="37A89702" w14:textId="77777777" w:rsidR="00971584" w:rsidRDefault="00971584" w:rsidP="00971584"/>
    <w:p w14:paraId="59B5FD25" w14:textId="77777777" w:rsidR="00971584" w:rsidRDefault="00971584" w:rsidP="00971584">
      <w:pPr>
        <w:keepNext/>
        <w:ind w:left="800"/>
      </w:pPr>
    </w:p>
    <w:p w14:paraId="35BD50FB" w14:textId="77777777" w:rsidR="00971584" w:rsidRPr="00C04820" w:rsidRDefault="00971584" w:rsidP="00971584">
      <w:r w:rsidRPr="00C04820">
        <w:t>From the simulation results, we make the following observations:</w:t>
      </w:r>
    </w:p>
    <w:p w14:paraId="3AD86D2C" w14:textId="4EB4952C" w:rsidR="00971584" w:rsidRPr="00C04820" w:rsidRDefault="00971584" w:rsidP="00971584">
      <w:pPr>
        <w:rPr>
          <w:b/>
        </w:rPr>
      </w:pPr>
      <w:bookmarkStart w:id="29" w:name="rach_5"/>
      <w:r w:rsidRPr="00C04820">
        <w:rPr>
          <w:b/>
          <w:noProof/>
        </w:rPr>
        <w:t xml:space="preserve">Observation </w:t>
      </w:r>
      <w:r w:rsidRPr="00C04820">
        <w:rPr>
          <w:b/>
          <w:noProof/>
        </w:rPr>
        <w:fldChar w:fldCharType="begin"/>
      </w:r>
      <w:r w:rsidRPr="00C04820">
        <w:rPr>
          <w:b/>
          <w:noProof/>
        </w:rPr>
        <w:instrText xml:space="preserve"> seq prop </w:instrText>
      </w:r>
      <w:r w:rsidRPr="00C04820">
        <w:rPr>
          <w:b/>
          <w:noProof/>
        </w:rPr>
        <w:fldChar w:fldCharType="separate"/>
      </w:r>
      <w:r w:rsidR="00CB0266">
        <w:rPr>
          <w:b/>
          <w:noProof/>
        </w:rPr>
        <w:t>20</w:t>
      </w:r>
      <w:r w:rsidRPr="00C04820">
        <w:rPr>
          <w:b/>
          <w:noProof/>
        </w:rPr>
        <w:fldChar w:fldCharType="end"/>
      </w:r>
      <w:r w:rsidRPr="00C04820">
        <w:rPr>
          <w:b/>
        </w:rPr>
        <w:t xml:space="preserve">: </w:t>
      </w:r>
      <w:r w:rsidR="00B91E6D" w:rsidRPr="00C04820">
        <w:rPr>
          <w:b/>
        </w:rPr>
        <w:t>Long</w:t>
      </w:r>
      <w:r w:rsidRPr="00C04820">
        <w:rPr>
          <w:b/>
        </w:rPr>
        <w:t xml:space="preserve"> ZC sequence</w:t>
      </w:r>
      <w:r w:rsidR="00B91E6D" w:rsidRPr="00C04820">
        <w:rPr>
          <w:b/>
        </w:rPr>
        <w:t xml:space="preserve"> with contiguous allocation</w:t>
      </w:r>
      <w:r w:rsidRPr="00C04820">
        <w:rPr>
          <w:b/>
        </w:rPr>
        <w:t xml:space="preserve"> has the maximum capacity </w:t>
      </w:r>
      <w:r w:rsidR="005B7191">
        <w:rPr>
          <w:b/>
        </w:rPr>
        <w:t>for</w:t>
      </w:r>
      <w:r w:rsidR="00E456B0">
        <w:rPr>
          <w:b/>
        </w:rPr>
        <w:t xml:space="preserve"> </w:t>
      </w:r>
      <w:r w:rsidRPr="00C04820">
        <w:rPr>
          <w:b/>
        </w:rPr>
        <w:t>both SCS =15 and 30 kHz.</w:t>
      </w:r>
    </w:p>
    <w:p w14:paraId="1BE10F79" w14:textId="1BA74785" w:rsidR="00971584" w:rsidRDefault="00971584" w:rsidP="00971584">
      <w:pPr>
        <w:rPr>
          <w:b/>
        </w:rPr>
      </w:pPr>
      <w:bookmarkStart w:id="30" w:name="rach_6"/>
      <w:bookmarkEnd w:id="29"/>
      <w:r w:rsidRPr="00C04820">
        <w:rPr>
          <w:b/>
          <w:noProof/>
        </w:rPr>
        <w:t xml:space="preserve">Observation </w:t>
      </w:r>
      <w:r w:rsidRPr="00C04820">
        <w:rPr>
          <w:b/>
          <w:noProof/>
        </w:rPr>
        <w:fldChar w:fldCharType="begin"/>
      </w:r>
      <w:r w:rsidRPr="00C04820">
        <w:rPr>
          <w:b/>
          <w:noProof/>
        </w:rPr>
        <w:instrText xml:space="preserve"> seq prop </w:instrText>
      </w:r>
      <w:r w:rsidRPr="00C04820">
        <w:rPr>
          <w:b/>
          <w:noProof/>
        </w:rPr>
        <w:fldChar w:fldCharType="separate"/>
      </w:r>
      <w:r w:rsidR="00CB0266">
        <w:rPr>
          <w:b/>
          <w:noProof/>
        </w:rPr>
        <w:t>21</w:t>
      </w:r>
      <w:r w:rsidRPr="00C04820">
        <w:rPr>
          <w:b/>
          <w:noProof/>
        </w:rPr>
        <w:fldChar w:fldCharType="end"/>
      </w:r>
      <w:r w:rsidRPr="00C04820">
        <w:rPr>
          <w:b/>
        </w:rPr>
        <w:t xml:space="preserve">: </w:t>
      </w:r>
      <w:r w:rsidR="00B91E6D" w:rsidRPr="00C04820">
        <w:rPr>
          <w:b/>
        </w:rPr>
        <w:t xml:space="preserve">Long ZC sequence with contiguous allocation </w:t>
      </w:r>
      <w:r w:rsidRPr="00C04820">
        <w:rPr>
          <w:b/>
        </w:rPr>
        <w:t>have lower CM than repeated 139 length ZC sequence</w:t>
      </w:r>
      <w:r w:rsidR="005B7191">
        <w:rPr>
          <w:b/>
        </w:rPr>
        <w:t>s</w:t>
      </w:r>
      <w:r w:rsidRPr="00C04820">
        <w:rPr>
          <w:b/>
        </w:rPr>
        <w:t xml:space="preserve"> even with the application of CM reduction methods.</w:t>
      </w:r>
    </w:p>
    <w:p w14:paraId="4C587E5E" w14:textId="7C5D088A" w:rsidR="00E456B0" w:rsidRPr="00C04820" w:rsidRDefault="00E456B0" w:rsidP="00971584">
      <w:pPr>
        <w:rPr>
          <w:b/>
        </w:rPr>
      </w:pPr>
      <w:r w:rsidRPr="002A4CED">
        <w:rPr>
          <w:b/>
          <w:noProof/>
        </w:rPr>
        <w:t xml:space="preserve">Observation </w:t>
      </w:r>
      <w:r w:rsidRPr="002A4CED">
        <w:rPr>
          <w:b/>
          <w:noProof/>
        </w:rPr>
        <w:fldChar w:fldCharType="begin"/>
      </w:r>
      <w:r w:rsidRPr="002A4CED">
        <w:rPr>
          <w:b/>
          <w:noProof/>
        </w:rPr>
        <w:instrText xml:space="preserve"> seq prop </w:instrText>
      </w:r>
      <w:r w:rsidRPr="002A4CED">
        <w:rPr>
          <w:b/>
          <w:noProof/>
        </w:rPr>
        <w:fldChar w:fldCharType="separate"/>
      </w:r>
      <w:r w:rsidR="00CB0266">
        <w:rPr>
          <w:b/>
          <w:noProof/>
        </w:rPr>
        <w:t>22</w:t>
      </w:r>
      <w:r w:rsidRPr="002A4CED">
        <w:rPr>
          <w:b/>
          <w:noProof/>
        </w:rPr>
        <w:fldChar w:fldCharType="end"/>
      </w:r>
      <w:r w:rsidRPr="002A4CED">
        <w:rPr>
          <w:b/>
        </w:rPr>
        <w:t xml:space="preserve">: </w:t>
      </w:r>
      <w:r>
        <w:rPr>
          <w:b/>
        </w:rPr>
        <w:t xml:space="preserve">Long ZC sequence with contiguous allocation </w:t>
      </w:r>
      <w:r w:rsidRPr="00C04820">
        <w:rPr>
          <w:rFonts w:eastAsia="Times New Roman"/>
          <w:b/>
        </w:rPr>
        <w:t xml:space="preserve">is better than repeat by 4 or higher </w:t>
      </w:r>
      <w:r>
        <w:rPr>
          <w:rFonts w:eastAsia="Times New Roman"/>
          <w:b/>
        </w:rPr>
        <w:t xml:space="preserve">of 139 length sequence </w:t>
      </w:r>
      <w:r w:rsidRPr="00C04820">
        <w:rPr>
          <w:rFonts w:eastAsia="Times New Roman"/>
          <w:b/>
        </w:rPr>
        <w:t xml:space="preserve">that fills the full spectrum </w:t>
      </w:r>
      <w:proofErr w:type="gramStart"/>
      <w:r w:rsidRPr="00C04820">
        <w:rPr>
          <w:rFonts w:eastAsia="Times New Roman"/>
          <w:b/>
        </w:rPr>
        <w:t>and also</w:t>
      </w:r>
      <w:proofErr w:type="gramEnd"/>
      <w:r w:rsidRPr="00C04820">
        <w:rPr>
          <w:rFonts w:eastAsia="Times New Roman"/>
          <w:b/>
        </w:rPr>
        <w:t xml:space="preserve"> give the MCL gains.</w:t>
      </w:r>
    </w:p>
    <w:p w14:paraId="241B4A4F" w14:textId="3E8B1C1D" w:rsidR="00971584" w:rsidRPr="00C04820" w:rsidRDefault="00971584" w:rsidP="00971584">
      <w:pPr>
        <w:rPr>
          <w:b/>
        </w:rPr>
      </w:pPr>
      <w:bookmarkStart w:id="31" w:name="rach_7"/>
      <w:bookmarkEnd w:id="30"/>
      <w:r w:rsidRPr="00C04820">
        <w:rPr>
          <w:b/>
          <w:noProof/>
        </w:rPr>
        <w:t xml:space="preserve">Observation </w:t>
      </w:r>
      <w:r w:rsidRPr="00C04820">
        <w:rPr>
          <w:b/>
          <w:noProof/>
        </w:rPr>
        <w:fldChar w:fldCharType="begin"/>
      </w:r>
      <w:r w:rsidRPr="00C04820">
        <w:rPr>
          <w:b/>
          <w:noProof/>
        </w:rPr>
        <w:instrText xml:space="preserve"> seq prop </w:instrText>
      </w:r>
      <w:r w:rsidRPr="00C04820">
        <w:rPr>
          <w:b/>
          <w:noProof/>
        </w:rPr>
        <w:fldChar w:fldCharType="separate"/>
      </w:r>
      <w:r w:rsidR="00CB0266">
        <w:rPr>
          <w:b/>
          <w:noProof/>
        </w:rPr>
        <w:t>23</w:t>
      </w:r>
      <w:r w:rsidRPr="00C04820">
        <w:rPr>
          <w:b/>
          <w:noProof/>
        </w:rPr>
        <w:fldChar w:fldCharType="end"/>
      </w:r>
      <w:r w:rsidRPr="00C04820">
        <w:rPr>
          <w:b/>
        </w:rPr>
        <w:t xml:space="preserve">: </w:t>
      </w:r>
      <w:r w:rsidR="005B7191">
        <w:rPr>
          <w:b/>
        </w:rPr>
        <w:t>L</w:t>
      </w:r>
      <w:r w:rsidR="005B7191" w:rsidRPr="002A4CED">
        <w:rPr>
          <w:b/>
        </w:rPr>
        <w:t>ong ZC sequence with contiguous allocation provides the best MCL value for SCS =15 kHz</w:t>
      </w:r>
      <w:r w:rsidR="005B7191" w:rsidRPr="005B7191">
        <w:rPr>
          <w:b/>
        </w:rPr>
        <w:t xml:space="preserve"> </w:t>
      </w:r>
      <w:r w:rsidR="00B91E6D" w:rsidRPr="00C04820">
        <w:rPr>
          <w:b/>
        </w:rPr>
        <w:t>ZC 139</w:t>
      </w:r>
      <w:r w:rsidR="005B7191">
        <w:rPr>
          <w:b/>
        </w:rPr>
        <w:t>, however for SCS=30 kHz Alt 2</w:t>
      </w:r>
      <w:r w:rsidR="00B91E6D" w:rsidRPr="00C04820">
        <w:rPr>
          <w:b/>
        </w:rPr>
        <w:t xml:space="preserve"> </w:t>
      </w:r>
      <w:r w:rsidR="005B7191">
        <w:rPr>
          <w:b/>
        </w:rPr>
        <w:t>(</w:t>
      </w:r>
      <w:r w:rsidR="00B91E6D" w:rsidRPr="00C04820">
        <w:rPr>
          <w:b/>
        </w:rPr>
        <w:t>t</w:t>
      </w:r>
      <w:r w:rsidRPr="00C04820">
        <w:rPr>
          <w:b/>
        </w:rPr>
        <w:t>wo repetitions in frequency</w:t>
      </w:r>
      <w:r w:rsidR="005B7191">
        <w:rPr>
          <w:b/>
        </w:rPr>
        <w:t>)</w:t>
      </w:r>
      <w:r w:rsidRPr="00C04820">
        <w:rPr>
          <w:b/>
        </w:rPr>
        <w:t xml:space="preserve"> gives </w:t>
      </w:r>
      <w:r w:rsidR="00E456B0">
        <w:rPr>
          <w:b/>
        </w:rPr>
        <w:t>0.25 dB</w:t>
      </w:r>
      <w:r w:rsidR="005B7191">
        <w:rPr>
          <w:b/>
        </w:rPr>
        <w:t xml:space="preserve"> better</w:t>
      </w:r>
      <w:r w:rsidRPr="00C04820">
        <w:rPr>
          <w:b/>
        </w:rPr>
        <w:t xml:space="preserve"> MCL</w:t>
      </w:r>
      <w:r w:rsidR="005B7191">
        <w:rPr>
          <w:b/>
        </w:rPr>
        <w:t>.</w:t>
      </w:r>
      <w:r w:rsidR="00E456B0">
        <w:rPr>
          <w:b/>
        </w:rPr>
        <w:t xml:space="preserve"> Note that, the P_TX computation is pessimistic. If the </w:t>
      </w:r>
      <w:r w:rsidR="00E456B0" w:rsidRPr="00C04820">
        <w:rPr>
          <w:rFonts w:eastAsia="Times New Roman"/>
          <w:b/>
        </w:rPr>
        <w:t xml:space="preserve">P_TX formula is updated as </w:t>
      </w:r>
      <w:proofErr w:type="gramStart"/>
      <w:r w:rsidR="00E456B0" w:rsidRPr="00C04820">
        <w:rPr>
          <w:rFonts w:eastAsia="Times New Roman"/>
          <w:b/>
        </w:rPr>
        <w:t>min(</w:t>
      </w:r>
      <w:proofErr w:type="spellStart"/>
      <w:proofErr w:type="gramEnd"/>
      <w:r w:rsidR="00E456B0" w:rsidRPr="00C04820">
        <w:rPr>
          <w:rFonts w:eastAsia="Times New Roman"/>
          <w:b/>
        </w:rPr>
        <w:t>P_max</w:t>
      </w:r>
      <w:proofErr w:type="spellEnd"/>
      <w:r w:rsidR="00E456B0" w:rsidRPr="00C04820">
        <w:rPr>
          <w:rFonts w:eastAsia="Times New Roman"/>
          <w:b/>
        </w:rPr>
        <w:t>, 23+X-Backoff)),</w:t>
      </w:r>
      <w:r w:rsidR="00E456B0">
        <w:rPr>
          <w:rFonts w:eastAsia="Times New Roman"/>
          <w:b/>
        </w:rPr>
        <w:t xml:space="preserve"> </w:t>
      </w:r>
      <w:r w:rsidR="00E456B0" w:rsidRPr="00C04820">
        <w:rPr>
          <w:rFonts w:eastAsia="Times New Roman"/>
          <w:b/>
        </w:rPr>
        <w:t>X =2,</w:t>
      </w:r>
      <w:r w:rsidR="00E456B0">
        <w:rPr>
          <w:rFonts w:eastAsia="Times New Roman"/>
          <w:b/>
        </w:rPr>
        <w:t xml:space="preserve"> then</w:t>
      </w:r>
      <w:r w:rsidR="00E456B0" w:rsidRPr="00C04820">
        <w:rPr>
          <w:rFonts w:eastAsia="Times New Roman"/>
          <w:b/>
        </w:rPr>
        <w:t xml:space="preserve"> </w:t>
      </w:r>
      <w:r w:rsidR="00E456B0">
        <w:rPr>
          <w:rFonts w:eastAsia="Times New Roman"/>
          <w:b/>
        </w:rPr>
        <w:t xml:space="preserve">Alt4 (long </w:t>
      </w:r>
      <w:r w:rsidR="00E456B0" w:rsidRPr="00C04820">
        <w:rPr>
          <w:rFonts w:eastAsia="Times New Roman"/>
          <w:b/>
        </w:rPr>
        <w:t xml:space="preserve">continuous </w:t>
      </w:r>
      <w:r w:rsidR="00E456B0">
        <w:rPr>
          <w:rFonts w:eastAsia="Times New Roman"/>
          <w:b/>
        </w:rPr>
        <w:t xml:space="preserve">allocation) will have better MCL than </w:t>
      </w:r>
      <w:r w:rsidR="00E456B0">
        <w:rPr>
          <w:b/>
        </w:rPr>
        <w:t>Alt 2</w:t>
      </w:r>
      <w:r w:rsidR="00E456B0" w:rsidRPr="002A4CED">
        <w:rPr>
          <w:b/>
        </w:rPr>
        <w:t xml:space="preserve"> </w:t>
      </w:r>
      <w:r w:rsidR="00E456B0">
        <w:rPr>
          <w:b/>
        </w:rPr>
        <w:t>(</w:t>
      </w:r>
      <w:r w:rsidR="00E456B0" w:rsidRPr="002A4CED">
        <w:rPr>
          <w:b/>
        </w:rPr>
        <w:t>two repetitions in frequency</w:t>
      </w:r>
      <w:r w:rsidR="00E456B0">
        <w:rPr>
          <w:b/>
        </w:rPr>
        <w:t>).</w:t>
      </w:r>
      <w:r w:rsidRPr="00C04820">
        <w:rPr>
          <w:b/>
        </w:rPr>
        <w:t xml:space="preserve"> </w:t>
      </w:r>
    </w:p>
    <w:bookmarkEnd w:id="31"/>
    <w:p w14:paraId="45FE78C3" w14:textId="77777777" w:rsidR="00971584" w:rsidRPr="00C04820" w:rsidRDefault="00971584" w:rsidP="00971584">
      <w:r w:rsidRPr="00C04820">
        <w:t>Considering the MCL/capacity trade-off it can be observed that the wideband long sequence is the most preferred option.</w:t>
      </w:r>
    </w:p>
    <w:p w14:paraId="4E6BB64B" w14:textId="77777777" w:rsidR="00971584" w:rsidRPr="00C04820" w:rsidRDefault="00971584" w:rsidP="00971584">
      <w:r w:rsidRPr="00C04820">
        <w:t>Hence, we make the following proposal:</w:t>
      </w:r>
    </w:p>
    <w:p w14:paraId="153D32D7" w14:textId="0737E59E" w:rsidR="00971584" w:rsidRPr="00C04820" w:rsidRDefault="00971584" w:rsidP="00971584">
      <w:pPr>
        <w:pStyle w:val="proposal"/>
      </w:pPr>
      <w:bookmarkStart w:id="32" w:name="rach_8"/>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CB0266">
        <w:rPr>
          <w:noProof/>
        </w:rPr>
        <w:t>24</w:t>
      </w:r>
      <w:r w:rsidRPr="00C04820">
        <w:rPr>
          <w:noProof/>
        </w:rPr>
        <w:fldChar w:fldCharType="end"/>
      </w:r>
      <w:r w:rsidRPr="00C04820">
        <w:rPr>
          <w:noProof/>
        </w:rPr>
        <w:t xml:space="preserve">: </w:t>
      </w:r>
      <w:r w:rsidR="00B91E6D" w:rsidRPr="002E00DA">
        <w:t>Long ZC sequence with contiguous frequency allocation should be used for NRU PRACH message 1. Following ZC sequence lengths are supported:</w:t>
      </w:r>
    </w:p>
    <w:p w14:paraId="67D4228B" w14:textId="77777777" w:rsidR="00971584" w:rsidRPr="00C04820" w:rsidRDefault="00971584" w:rsidP="00971584">
      <w:pPr>
        <w:pStyle w:val="proposal"/>
        <w:numPr>
          <w:ilvl w:val="0"/>
          <w:numId w:val="64"/>
        </w:numPr>
      </w:pPr>
      <w:r w:rsidRPr="00C04820">
        <w:t>For 15 kHz: L_RA=1259</w:t>
      </w:r>
    </w:p>
    <w:p w14:paraId="503E106D" w14:textId="77777777" w:rsidR="00971584" w:rsidRPr="00C04820" w:rsidRDefault="00971584" w:rsidP="00971584">
      <w:pPr>
        <w:pStyle w:val="proposal"/>
        <w:numPr>
          <w:ilvl w:val="0"/>
          <w:numId w:val="64"/>
        </w:numPr>
      </w:pPr>
      <w:r w:rsidRPr="00C04820">
        <w:t>For 30 kHz: L_RA=607.</w:t>
      </w:r>
    </w:p>
    <w:bookmarkEnd w:id="32"/>
    <w:p w14:paraId="6C925D9B" w14:textId="3187F541" w:rsidR="00A07AA5" w:rsidRDefault="00A07AA5" w:rsidP="00E46A23">
      <w:pPr>
        <w:jc w:val="left"/>
        <w:rPr>
          <w:lang w:eastAsia="en-US"/>
        </w:rPr>
      </w:pPr>
    </w:p>
    <w:p w14:paraId="61F75F64" w14:textId="3015F1E4" w:rsidR="0097374C" w:rsidRPr="000B326B" w:rsidRDefault="00985B1D" w:rsidP="007A7C16">
      <w:pPr>
        <w:pStyle w:val="Heading1"/>
        <w:numPr>
          <w:ilvl w:val="0"/>
          <w:numId w:val="3"/>
        </w:numPr>
      </w:pPr>
      <w:r w:rsidRPr="000B326B">
        <w:t>Summary</w:t>
      </w:r>
    </w:p>
    <w:p w14:paraId="65E9F952" w14:textId="6FFCFAA7" w:rsidR="003B5ACA" w:rsidRDefault="003B5ACA" w:rsidP="003B5ACA">
      <w:r w:rsidRPr="006C1BD7">
        <w:t>In</w:t>
      </w:r>
      <w:r>
        <w:t xml:space="preserve"> </w:t>
      </w:r>
      <w:r w:rsidRPr="006C1BD7">
        <w:t xml:space="preserve">this section, we summarize the </w:t>
      </w:r>
      <w:r>
        <w:t>initial access signals and channels</w:t>
      </w:r>
      <w:r w:rsidRPr="006C1BD7">
        <w:t xml:space="preserve"> for NR-U in sub-7Ghz band along with the performance evaluation. We have the following observations and proposals.</w:t>
      </w:r>
    </w:p>
    <w:p w14:paraId="375912D2" w14:textId="77777777" w:rsidR="00CB0266" w:rsidRDefault="00022894" w:rsidP="000C7DAB">
      <w:pPr>
        <w:rPr>
          <w:b/>
        </w:rPr>
      </w:pPr>
      <w:r>
        <w:rPr>
          <w:lang w:eastAsia="en-US"/>
        </w:rPr>
        <w:lastRenderedPageBreak/>
        <w:fldChar w:fldCharType="begin"/>
      </w:r>
      <w:r>
        <w:rPr>
          <w:lang w:eastAsia="en-US"/>
        </w:rPr>
        <w:instrText xml:space="preserve"> REF DRS1_Obs4symb \h </w:instrText>
      </w:r>
      <w:r>
        <w:rPr>
          <w:lang w:eastAsia="en-US"/>
        </w:rPr>
      </w:r>
      <w:r>
        <w:rPr>
          <w:lang w:eastAsia="en-US"/>
        </w:rPr>
        <w:fldChar w:fldCharType="separate"/>
      </w:r>
      <w:r w:rsidR="00CB0266">
        <w:rPr>
          <w:b/>
        </w:rPr>
        <w:t>Observation</w:t>
      </w:r>
      <w:r w:rsidR="00CB0266" w:rsidRPr="00B955A3">
        <w:rPr>
          <w:b/>
        </w:rPr>
        <w:t xml:space="preserve"> </w:t>
      </w:r>
      <w:r w:rsidR="00CB0266">
        <w:rPr>
          <w:b/>
          <w:noProof/>
        </w:rPr>
        <w:t>1</w:t>
      </w:r>
      <w:r w:rsidR="00CB0266" w:rsidRPr="00B955A3">
        <w:rPr>
          <w:b/>
        </w:rPr>
        <w:t xml:space="preserve">: </w:t>
      </w:r>
      <w:r w:rsidR="00CB0266">
        <w:rPr>
          <w:b/>
        </w:rPr>
        <w:t>4-symbol allocation can accommodate the most basic RMSI at MCS-0. Supporting large RMSI is possible from a trade-off of sending one SSB per slot. Other enhancements with small improvement on RMSI size supportable are possible with option 2 SSB pattern and/or rate matching RMSI PDSCH around SSB with relatively high spec impact.</w:t>
      </w:r>
    </w:p>
    <w:p w14:paraId="13D3F85E" w14:textId="77777777" w:rsidR="00CB0266" w:rsidRDefault="00022894" w:rsidP="00C23C3A">
      <w:pPr>
        <w:rPr>
          <w:b/>
        </w:rPr>
      </w:pPr>
      <w:r>
        <w:rPr>
          <w:lang w:eastAsia="en-US"/>
        </w:rPr>
        <w:fldChar w:fldCharType="end"/>
      </w:r>
      <w:r>
        <w:rPr>
          <w:lang w:eastAsia="en-US"/>
        </w:rPr>
        <w:fldChar w:fldCharType="begin"/>
      </w:r>
      <w:r>
        <w:rPr>
          <w:lang w:eastAsia="en-US"/>
        </w:rPr>
        <w:instrText xml:space="preserve"> REF DRS2_ObsHalfMux \h </w:instrText>
      </w:r>
      <w:r>
        <w:rPr>
          <w:lang w:eastAsia="en-US"/>
        </w:rPr>
      </w:r>
      <w:r>
        <w:rPr>
          <w:lang w:eastAsia="en-US"/>
        </w:rPr>
        <w:fldChar w:fldCharType="separate"/>
      </w:r>
      <w:r w:rsidR="00CB0266" w:rsidRPr="009A0325">
        <w:rPr>
          <w:b/>
        </w:rPr>
        <w:t xml:space="preserve">Observation </w:t>
      </w:r>
      <w:r w:rsidR="00CB0266">
        <w:rPr>
          <w:b/>
          <w:noProof/>
        </w:rPr>
        <w:t>2</w:t>
      </w:r>
      <w:r w:rsidR="00CB0266" w:rsidRPr="009A0325">
        <w:rPr>
          <w:b/>
        </w:rPr>
        <w:t xml:space="preserve">: </w:t>
      </w:r>
      <w:r w:rsidR="00CB0266">
        <w:rPr>
          <w:b/>
        </w:rPr>
        <w:t>Multiplexing RMSI PDSCH in h</w:t>
      </w:r>
      <w:r w:rsidR="00CB0266" w:rsidRPr="009A0325">
        <w:rPr>
          <w:b/>
        </w:rPr>
        <w:t>alf-slot allocations:</w:t>
      </w:r>
    </w:p>
    <w:p w14:paraId="45EBE200" w14:textId="77777777" w:rsidR="00CB0266" w:rsidRDefault="00CB0266" w:rsidP="00C23C3A">
      <w:pPr>
        <w:pStyle w:val="ListParagraph"/>
        <w:numPr>
          <w:ilvl w:val="0"/>
          <w:numId w:val="67"/>
        </w:numPr>
        <w:rPr>
          <w:b/>
        </w:rPr>
      </w:pPr>
      <w:r w:rsidRPr="009A0325">
        <w:rPr>
          <w:b/>
        </w:rPr>
        <w:t>Alt-1 allows up to two symbols at the end of the SSB slot</w:t>
      </w:r>
      <w:r>
        <w:rPr>
          <w:b/>
        </w:rPr>
        <w:t>, usable for LBT, PUCCH, Paging, OSI, etc</w:t>
      </w:r>
    </w:p>
    <w:p w14:paraId="0549E827" w14:textId="77777777" w:rsidR="00CB0266" w:rsidRDefault="00CB0266" w:rsidP="00C23C3A">
      <w:pPr>
        <w:pStyle w:val="ListParagraph"/>
        <w:numPr>
          <w:ilvl w:val="0"/>
          <w:numId w:val="67"/>
        </w:numPr>
        <w:rPr>
          <w:b/>
        </w:rPr>
      </w:pPr>
      <w:r w:rsidRPr="009A0325">
        <w:rPr>
          <w:b/>
        </w:rPr>
        <w:t>Alt-2 only allows one symbol</w:t>
      </w:r>
      <w:r>
        <w:rPr>
          <w:b/>
        </w:rPr>
        <w:t>.</w:t>
      </w:r>
      <w:r w:rsidRPr="009A0325">
        <w:rPr>
          <w:b/>
        </w:rPr>
        <w:t xml:space="preserve"> </w:t>
      </w:r>
    </w:p>
    <w:p w14:paraId="34FC3B89" w14:textId="77777777" w:rsidR="00CB0266" w:rsidRDefault="00022894" w:rsidP="00C23C3A">
      <w:pPr>
        <w:rPr>
          <w:b/>
        </w:rPr>
      </w:pPr>
      <w:r>
        <w:rPr>
          <w:lang w:eastAsia="en-US"/>
        </w:rPr>
        <w:fldChar w:fldCharType="end"/>
      </w:r>
      <w:r>
        <w:rPr>
          <w:lang w:eastAsia="en-US"/>
        </w:rPr>
        <w:fldChar w:fldCharType="begin"/>
      </w:r>
      <w:r>
        <w:rPr>
          <w:lang w:eastAsia="en-US"/>
        </w:rPr>
        <w:instrText xml:space="preserve"> REF DRS3_ObsLargeHalf \h </w:instrText>
      </w:r>
      <w:r>
        <w:rPr>
          <w:lang w:eastAsia="en-US"/>
        </w:rPr>
      </w:r>
      <w:r>
        <w:rPr>
          <w:lang w:eastAsia="en-US"/>
        </w:rPr>
        <w:fldChar w:fldCharType="separate"/>
      </w:r>
      <w:r w:rsidR="00CB0266" w:rsidRPr="009A0325">
        <w:rPr>
          <w:b/>
        </w:rPr>
        <w:t xml:space="preserve">Observation </w:t>
      </w:r>
      <w:r w:rsidR="00CB0266">
        <w:rPr>
          <w:b/>
          <w:noProof/>
        </w:rPr>
        <w:t>3</w:t>
      </w:r>
      <w:r w:rsidR="00CB0266" w:rsidRPr="009A0325">
        <w:rPr>
          <w:b/>
        </w:rPr>
        <w:t>: Large half-slot allocations:</w:t>
      </w:r>
      <w:r w:rsidR="00CB0266">
        <w:rPr>
          <w:b/>
        </w:rPr>
        <w:t xml:space="preserve"> </w:t>
      </w:r>
      <w:r w:rsidR="00CB0266" w:rsidRPr="0051753D">
        <w:rPr>
          <w:b/>
        </w:rPr>
        <w:t>5 and 6-symbol allocations require new Type-B allocation lengths.</w:t>
      </w:r>
    </w:p>
    <w:p w14:paraId="4B84C059" w14:textId="77777777" w:rsidR="00CB0266" w:rsidRPr="009A0325" w:rsidRDefault="00CB0266" w:rsidP="00C23C3A">
      <w:pPr>
        <w:pStyle w:val="ListParagraph"/>
        <w:numPr>
          <w:ilvl w:val="0"/>
          <w:numId w:val="67"/>
        </w:numPr>
        <w:rPr>
          <w:b/>
        </w:rPr>
      </w:pPr>
      <w:r w:rsidRPr="009A0325">
        <w:rPr>
          <w:b/>
        </w:rPr>
        <w:t xml:space="preserve">5-symbol allocation with 2-symbol CORESET is </w:t>
      </w:r>
      <w:r>
        <w:rPr>
          <w:b/>
        </w:rPr>
        <w:t>possible with</w:t>
      </w:r>
      <w:r w:rsidRPr="009A0325">
        <w:rPr>
          <w:b/>
        </w:rPr>
        <w:t xml:space="preserve"> Alt-2</w:t>
      </w:r>
      <w:r>
        <w:rPr>
          <w:b/>
        </w:rPr>
        <w:t xml:space="preserve"> </w:t>
      </w:r>
    </w:p>
    <w:p w14:paraId="1ADAD2FD" w14:textId="77777777" w:rsidR="00CB0266" w:rsidRPr="009A0325" w:rsidRDefault="00022894" w:rsidP="00C23C3A">
      <w:pPr>
        <w:rPr>
          <w:b/>
        </w:rPr>
      </w:pPr>
      <w:r>
        <w:rPr>
          <w:lang w:eastAsia="en-US"/>
        </w:rPr>
        <w:fldChar w:fldCharType="end"/>
      </w:r>
      <w:r>
        <w:rPr>
          <w:lang w:eastAsia="en-US"/>
        </w:rPr>
        <w:fldChar w:fldCharType="begin"/>
      </w:r>
      <w:r>
        <w:rPr>
          <w:lang w:eastAsia="en-US"/>
        </w:rPr>
        <w:instrText xml:space="preserve"> REF DRS4_ObsFurtherAnalysis \h </w:instrText>
      </w:r>
      <w:r>
        <w:rPr>
          <w:lang w:eastAsia="en-US"/>
        </w:rPr>
      </w:r>
      <w:r>
        <w:rPr>
          <w:lang w:eastAsia="en-US"/>
        </w:rPr>
        <w:fldChar w:fldCharType="separate"/>
      </w:r>
      <w:r w:rsidR="00CB0266" w:rsidRPr="009A0325">
        <w:rPr>
          <w:b/>
        </w:rPr>
        <w:t xml:space="preserve">Observation </w:t>
      </w:r>
      <w:r w:rsidR="00CB0266">
        <w:rPr>
          <w:b/>
          <w:noProof/>
        </w:rPr>
        <w:t>4</w:t>
      </w:r>
      <w:r w:rsidR="00CB0266" w:rsidRPr="009A0325">
        <w:rPr>
          <w:b/>
        </w:rPr>
        <w:t xml:space="preserve">: </w:t>
      </w:r>
      <w:r w:rsidR="00CB0266">
        <w:rPr>
          <w:b/>
        </w:rPr>
        <w:t xml:space="preserve">Further analysis is needed to understand the impact of </w:t>
      </w:r>
      <w:r w:rsidR="00CB0266" w:rsidRPr="009A0325">
        <w:rPr>
          <w:b/>
        </w:rPr>
        <w:t>5-symbol allocation with 2-symbol CORESET</w:t>
      </w:r>
      <w:r w:rsidR="00CB0266">
        <w:rPr>
          <w:b/>
        </w:rPr>
        <w:t>, in</w:t>
      </w:r>
      <w:r w:rsidR="00CB0266" w:rsidRPr="009A0325">
        <w:rPr>
          <w:b/>
        </w:rPr>
        <w:t xml:space="preserve"> Alt-2</w:t>
      </w:r>
      <w:r w:rsidR="00CB0266">
        <w:rPr>
          <w:b/>
        </w:rPr>
        <w:t xml:space="preserve"> </w:t>
      </w:r>
    </w:p>
    <w:p w14:paraId="0E3A7C7E" w14:textId="77777777" w:rsidR="00CB0266" w:rsidRDefault="00022894" w:rsidP="00C23C3A">
      <w:pPr>
        <w:rPr>
          <w:b/>
        </w:rPr>
      </w:pPr>
      <w:r>
        <w:rPr>
          <w:lang w:eastAsia="en-US"/>
        </w:rPr>
        <w:fldChar w:fldCharType="end"/>
      </w:r>
      <w:r>
        <w:rPr>
          <w:lang w:eastAsia="en-US"/>
        </w:rPr>
        <w:fldChar w:fldCharType="begin"/>
      </w:r>
      <w:r>
        <w:rPr>
          <w:lang w:eastAsia="en-US"/>
        </w:rPr>
        <w:instrText xml:space="preserve"> REF DRS5_ObsFullAlloc \h </w:instrText>
      </w:r>
      <w:r>
        <w:rPr>
          <w:lang w:eastAsia="en-US"/>
        </w:rPr>
      </w:r>
      <w:r>
        <w:rPr>
          <w:lang w:eastAsia="en-US"/>
        </w:rPr>
        <w:fldChar w:fldCharType="separate"/>
      </w:r>
      <w:r w:rsidR="00CB0266" w:rsidRPr="009A0325">
        <w:rPr>
          <w:b/>
        </w:rPr>
        <w:t xml:space="preserve">Observation </w:t>
      </w:r>
      <w:r w:rsidR="00CB0266">
        <w:rPr>
          <w:b/>
          <w:noProof/>
        </w:rPr>
        <w:t>5</w:t>
      </w:r>
      <w:r w:rsidR="00CB0266" w:rsidRPr="009A0325">
        <w:rPr>
          <w:b/>
        </w:rPr>
        <w:t xml:space="preserve">: </w:t>
      </w:r>
      <w:r w:rsidR="00CB0266">
        <w:rPr>
          <w:b/>
        </w:rPr>
        <w:t>Full</w:t>
      </w:r>
      <w:r w:rsidR="00CB0266" w:rsidRPr="009A0325">
        <w:rPr>
          <w:b/>
        </w:rPr>
        <w:t xml:space="preserve">-slot </w:t>
      </w:r>
      <w:r w:rsidR="00CB0266">
        <w:rPr>
          <w:b/>
        </w:rPr>
        <w:t>RMSI PDSCH allocations are essential to NR-U and are</w:t>
      </w:r>
      <w:r w:rsidR="00CB0266" w:rsidRPr="009A0325">
        <w:rPr>
          <w:b/>
        </w:rPr>
        <w:t>:</w:t>
      </w:r>
    </w:p>
    <w:p w14:paraId="74C6A00C" w14:textId="77777777" w:rsidR="00CB0266" w:rsidRPr="009A0325" w:rsidRDefault="00CB0266" w:rsidP="00C23C3A">
      <w:pPr>
        <w:pStyle w:val="ListParagraph"/>
        <w:numPr>
          <w:ilvl w:val="0"/>
          <w:numId w:val="67"/>
        </w:numPr>
        <w:rPr>
          <w:b/>
        </w:rPr>
      </w:pPr>
      <w:r>
        <w:rPr>
          <w:b/>
        </w:rPr>
        <w:t>Alt-1, Alt-2: achievable by halving the maximum number of SSB QCL candidates.</w:t>
      </w:r>
    </w:p>
    <w:p w14:paraId="02F6E7FF" w14:textId="77777777" w:rsidR="00CB0266" w:rsidRPr="009A0325" w:rsidRDefault="00CB0266" w:rsidP="00C23C3A">
      <w:pPr>
        <w:pStyle w:val="ListParagraph"/>
        <w:numPr>
          <w:ilvl w:val="0"/>
          <w:numId w:val="67"/>
        </w:numPr>
        <w:rPr>
          <w:b/>
        </w:rPr>
      </w:pPr>
      <w:r>
        <w:rPr>
          <w:b/>
        </w:rPr>
        <w:t>Alt-3: explicitly supported</w:t>
      </w:r>
    </w:p>
    <w:p w14:paraId="34D12775" w14:textId="77777777" w:rsidR="00CB0266" w:rsidRDefault="00022894" w:rsidP="00C23C3A">
      <w:pPr>
        <w:rPr>
          <w:b/>
        </w:rPr>
      </w:pPr>
      <w:r>
        <w:rPr>
          <w:lang w:eastAsia="en-US"/>
        </w:rPr>
        <w:fldChar w:fldCharType="end"/>
      </w:r>
      <w:r>
        <w:rPr>
          <w:lang w:eastAsia="en-US"/>
        </w:rPr>
        <w:fldChar w:fldCharType="begin"/>
      </w:r>
      <w:r>
        <w:rPr>
          <w:lang w:eastAsia="en-US"/>
        </w:rPr>
        <w:instrText xml:space="preserve"> REF DRS6_PropBothSsbSameType0Pdcch \h </w:instrText>
      </w:r>
      <w:r>
        <w:rPr>
          <w:lang w:eastAsia="en-US"/>
        </w:rPr>
      </w:r>
      <w:r>
        <w:rPr>
          <w:lang w:eastAsia="en-US"/>
        </w:rPr>
        <w:fldChar w:fldCharType="separate"/>
      </w:r>
      <w:r w:rsidR="00CB0266">
        <w:rPr>
          <w:b/>
        </w:rPr>
        <w:t>Proposal</w:t>
      </w:r>
      <w:r w:rsidR="00CB0266" w:rsidRPr="00B955A3">
        <w:rPr>
          <w:b/>
        </w:rPr>
        <w:t xml:space="preserve"> </w:t>
      </w:r>
      <w:r w:rsidR="00CB0266">
        <w:rPr>
          <w:b/>
          <w:noProof/>
        </w:rPr>
        <w:t>6</w:t>
      </w:r>
      <w:r w:rsidR="00CB0266" w:rsidRPr="00B955A3">
        <w:rPr>
          <w:b/>
        </w:rPr>
        <w:t xml:space="preserve">: </w:t>
      </w:r>
      <w:r w:rsidR="00CB0266">
        <w:rPr>
          <w:b/>
        </w:rPr>
        <w:t>To permit full-slot RMSI allocation, without eliminating the second half-slot SSB, RAN1 shall consider an additional configuration to monitor Type-0 PDCCH occasions starting in symbol 0, for both half-slot SSBs, for whichever alternative is selected.</w:t>
      </w:r>
    </w:p>
    <w:p w14:paraId="503EC504" w14:textId="77777777" w:rsidR="00CB0266" w:rsidRDefault="00022894" w:rsidP="00C23C3A">
      <w:pPr>
        <w:rPr>
          <w:b/>
        </w:rPr>
      </w:pPr>
      <w:r>
        <w:rPr>
          <w:lang w:eastAsia="en-US"/>
        </w:rPr>
        <w:fldChar w:fldCharType="end"/>
      </w:r>
      <w:r>
        <w:rPr>
          <w:lang w:eastAsia="en-US"/>
        </w:rPr>
        <w:fldChar w:fldCharType="begin"/>
      </w:r>
      <w:r>
        <w:rPr>
          <w:lang w:eastAsia="en-US"/>
        </w:rPr>
        <w:instrText xml:space="preserve"> REF DRS7_ObsFullMux \h </w:instrText>
      </w:r>
      <w:r>
        <w:rPr>
          <w:lang w:eastAsia="en-US"/>
        </w:rPr>
      </w:r>
      <w:r>
        <w:rPr>
          <w:lang w:eastAsia="en-US"/>
        </w:rPr>
        <w:fldChar w:fldCharType="separate"/>
      </w:r>
      <w:r w:rsidR="00CB0266" w:rsidRPr="009A0325">
        <w:rPr>
          <w:b/>
        </w:rPr>
        <w:t xml:space="preserve">Observation </w:t>
      </w:r>
      <w:r w:rsidR="00CB0266">
        <w:rPr>
          <w:b/>
          <w:noProof/>
        </w:rPr>
        <w:t>7</w:t>
      </w:r>
      <w:r w:rsidR="00CB0266" w:rsidRPr="009A0325">
        <w:rPr>
          <w:b/>
        </w:rPr>
        <w:t xml:space="preserve">: </w:t>
      </w:r>
      <w:r w:rsidR="00CB0266">
        <w:rPr>
          <w:b/>
        </w:rPr>
        <w:t>Multiplexing RMSI PDSCH in full</w:t>
      </w:r>
      <w:r w:rsidR="00CB0266" w:rsidRPr="009A0325">
        <w:rPr>
          <w:b/>
        </w:rPr>
        <w:t>-slot allocations:</w:t>
      </w:r>
    </w:p>
    <w:p w14:paraId="13191980" w14:textId="77777777" w:rsidR="00CB0266" w:rsidRDefault="00CB0266" w:rsidP="00C23C3A">
      <w:pPr>
        <w:pStyle w:val="ListParagraph"/>
        <w:numPr>
          <w:ilvl w:val="0"/>
          <w:numId w:val="67"/>
        </w:numPr>
        <w:rPr>
          <w:b/>
        </w:rPr>
      </w:pPr>
      <w:r w:rsidRPr="009A0325">
        <w:rPr>
          <w:b/>
        </w:rPr>
        <w:t>Alt-1 allows up to two symbols at the end of the SSB slot</w:t>
      </w:r>
      <w:r>
        <w:rPr>
          <w:b/>
        </w:rPr>
        <w:t>, usable for LBT, PUCCH, Paging, OSI, etc</w:t>
      </w:r>
    </w:p>
    <w:p w14:paraId="44F3FE52" w14:textId="77777777" w:rsidR="00CB0266" w:rsidRDefault="00CB0266" w:rsidP="00C23C3A">
      <w:pPr>
        <w:pStyle w:val="ListParagraph"/>
        <w:numPr>
          <w:ilvl w:val="0"/>
          <w:numId w:val="67"/>
        </w:numPr>
        <w:rPr>
          <w:b/>
        </w:rPr>
      </w:pPr>
      <w:r w:rsidRPr="009A0325">
        <w:rPr>
          <w:b/>
        </w:rPr>
        <w:t>Alt-2 only allows one symbol</w:t>
      </w:r>
      <w:r>
        <w:rPr>
          <w:b/>
        </w:rPr>
        <w:t>.</w:t>
      </w:r>
      <w:r w:rsidRPr="009A0325">
        <w:rPr>
          <w:b/>
        </w:rPr>
        <w:t xml:space="preserve"> </w:t>
      </w:r>
    </w:p>
    <w:p w14:paraId="14C368DC" w14:textId="77777777" w:rsidR="00CB0266" w:rsidRDefault="00022894" w:rsidP="00C23C3A">
      <w:pPr>
        <w:rPr>
          <w:b/>
        </w:rPr>
      </w:pPr>
      <w:r>
        <w:rPr>
          <w:lang w:eastAsia="en-US"/>
        </w:rPr>
        <w:fldChar w:fldCharType="end"/>
      </w:r>
      <w:r>
        <w:rPr>
          <w:lang w:eastAsia="en-US"/>
        </w:rPr>
        <w:fldChar w:fldCharType="begin"/>
      </w:r>
      <w:r>
        <w:rPr>
          <w:lang w:eastAsia="en-US"/>
        </w:rPr>
        <w:instrText xml:space="preserve"> REF DRS8_ObsAlt123Summary \h </w:instrText>
      </w:r>
      <w:r>
        <w:rPr>
          <w:lang w:eastAsia="en-US"/>
        </w:rPr>
      </w:r>
      <w:r>
        <w:rPr>
          <w:lang w:eastAsia="en-US"/>
        </w:rPr>
        <w:fldChar w:fldCharType="separate"/>
      </w:r>
      <w:r w:rsidR="00CB0266">
        <w:rPr>
          <w:b/>
        </w:rPr>
        <w:t>Observation</w:t>
      </w:r>
      <w:r w:rsidR="00CB0266" w:rsidRPr="00B955A3">
        <w:rPr>
          <w:b/>
        </w:rPr>
        <w:t xml:space="preserve"> </w:t>
      </w:r>
      <w:r w:rsidR="00CB0266">
        <w:rPr>
          <w:b/>
          <w:noProof/>
        </w:rPr>
        <w:t>8</w:t>
      </w:r>
      <w:r w:rsidR="00CB0266" w:rsidRPr="00B955A3">
        <w:rPr>
          <w:b/>
        </w:rPr>
        <w:t xml:space="preserve">: </w:t>
      </w:r>
      <w:r w:rsidR="00CB0266">
        <w:rPr>
          <w:b/>
        </w:rPr>
        <w:t>Alt-1, Alt-2 and Alt-3 offer different advantage:</w:t>
      </w:r>
    </w:p>
    <w:p w14:paraId="279A8E73" w14:textId="77777777" w:rsidR="00CB0266" w:rsidRDefault="00CB0266" w:rsidP="00C23C3A">
      <w:pPr>
        <w:pStyle w:val="ListParagraph"/>
        <w:numPr>
          <w:ilvl w:val="0"/>
          <w:numId w:val="21"/>
        </w:numPr>
        <w:rPr>
          <w:b/>
        </w:rPr>
      </w:pPr>
      <w:r>
        <w:rPr>
          <w:b/>
        </w:rPr>
        <w:t xml:space="preserve">Alt 1: </w:t>
      </w:r>
      <w:r w:rsidRPr="00DA79A7">
        <w:rPr>
          <w:b/>
        </w:rPr>
        <w:t xml:space="preserve">offers multiplexing advantage </w:t>
      </w:r>
      <w:r>
        <w:rPr>
          <w:b/>
        </w:rPr>
        <w:t>at the end of t</w:t>
      </w:r>
      <w:r w:rsidRPr="00DA79A7">
        <w:rPr>
          <w:b/>
        </w:rPr>
        <w:t>he DRS slot</w:t>
      </w:r>
      <w:r>
        <w:rPr>
          <w:b/>
        </w:rPr>
        <w:t>, smaller spec impact</w:t>
      </w:r>
    </w:p>
    <w:p w14:paraId="6F57930A" w14:textId="77777777" w:rsidR="00CB0266" w:rsidRDefault="00CB0266" w:rsidP="00C23C3A">
      <w:pPr>
        <w:pStyle w:val="ListParagraph"/>
        <w:numPr>
          <w:ilvl w:val="0"/>
          <w:numId w:val="21"/>
        </w:numPr>
        <w:rPr>
          <w:b/>
        </w:rPr>
      </w:pPr>
      <w:r>
        <w:rPr>
          <w:b/>
        </w:rPr>
        <w:t>Alt 2: symmetric half-slot allocation, at the cost of additional specification impact to Type-B allocation; further analysis needed to understand the need for symmetric allocation</w:t>
      </w:r>
      <w:r w:rsidRPr="00DA79A7">
        <w:rPr>
          <w:b/>
        </w:rPr>
        <w:t>.</w:t>
      </w:r>
    </w:p>
    <w:p w14:paraId="0DB0C87E" w14:textId="77777777" w:rsidR="00CB0266" w:rsidRPr="00DA79A7" w:rsidRDefault="00CB0266" w:rsidP="00C23C3A">
      <w:pPr>
        <w:pStyle w:val="ListParagraph"/>
        <w:numPr>
          <w:ilvl w:val="0"/>
          <w:numId w:val="21"/>
        </w:numPr>
        <w:rPr>
          <w:b/>
        </w:rPr>
      </w:pPr>
      <w:r>
        <w:rPr>
          <w:b/>
        </w:rPr>
        <w:t xml:space="preserve">Alt-3: </w:t>
      </w:r>
      <w:proofErr w:type="gramStart"/>
      <w:r>
        <w:rPr>
          <w:b/>
        </w:rPr>
        <w:t>similar to</w:t>
      </w:r>
      <w:proofErr w:type="gramEnd"/>
      <w:r>
        <w:rPr>
          <w:b/>
        </w:rPr>
        <w:t xml:space="preserve"> Alt 1, with trade-off in configuration flexibility to avoid Type-0 PDCCH in symbol 6.</w:t>
      </w:r>
    </w:p>
    <w:p w14:paraId="5A84C55F" w14:textId="77777777" w:rsidR="00CB0266" w:rsidRPr="00B753BC" w:rsidRDefault="00022894">
      <w:pPr>
        <w:rPr>
          <w:b/>
        </w:rPr>
      </w:pPr>
      <w:r>
        <w:rPr>
          <w:lang w:eastAsia="en-US"/>
        </w:rPr>
        <w:fldChar w:fldCharType="end"/>
      </w:r>
      <w:r w:rsidR="00D902FC">
        <w:rPr>
          <w:lang w:eastAsia="en-US"/>
        </w:rPr>
        <w:fldChar w:fldCharType="begin"/>
      </w:r>
      <w:r w:rsidR="00D902FC">
        <w:rPr>
          <w:lang w:eastAsia="en-US"/>
        </w:rPr>
        <w:instrText xml:space="preserve"> REF DRS9_PropNewNewTypeb \h </w:instrText>
      </w:r>
      <w:r w:rsidR="00D902FC">
        <w:rPr>
          <w:lang w:eastAsia="en-US"/>
        </w:rPr>
      </w:r>
      <w:r w:rsidR="00D902FC">
        <w:rPr>
          <w:lang w:eastAsia="en-US"/>
        </w:rPr>
        <w:fldChar w:fldCharType="separate"/>
      </w:r>
      <w:r w:rsidR="00CB0266">
        <w:rPr>
          <w:b/>
        </w:rPr>
        <w:t>Proposal</w:t>
      </w:r>
      <w:r w:rsidR="00CB0266" w:rsidRPr="00B955A3">
        <w:rPr>
          <w:b/>
        </w:rPr>
        <w:t xml:space="preserve"> </w:t>
      </w:r>
      <w:r w:rsidR="00CB0266">
        <w:rPr>
          <w:b/>
          <w:noProof/>
        </w:rPr>
        <w:t>9</w:t>
      </w:r>
      <w:r w:rsidR="00CB0266" w:rsidRPr="00B955A3">
        <w:rPr>
          <w:b/>
        </w:rPr>
        <w:t xml:space="preserve">: </w:t>
      </w:r>
      <w:r w:rsidR="00CB0266">
        <w:rPr>
          <w:b/>
        </w:rPr>
        <w:t xml:space="preserve">Regardless which alternative is </w:t>
      </w:r>
      <w:proofErr w:type="gramStart"/>
      <w:r w:rsidR="00CB0266">
        <w:rPr>
          <w:b/>
        </w:rPr>
        <w:t>chosen,</w:t>
      </w:r>
      <w:proofErr w:type="gramEnd"/>
      <w:r w:rsidR="00CB0266">
        <w:rPr>
          <w:b/>
        </w:rPr>
        <w:t xml:space="preserve"> new Type B allocation lengths shall only be considered if absolutely necessary for NR-U initial access.</w:t>
      </w:r>
    </w:p>
    <w:p w14:paraId="0E3F6A3A" w14:textId="77777777" w:rsidR="00CB0266" w:rsidRDefault="00D902FC" w:rsidP="000C7DAB">
      <w:pPr>
        <w:rPr>
          <w:b/>
        </w:rPr>
      </w:pPr>
      <w:r>
        <w:rPr>
          <w:lang w:eastAsia="en-US"/>
        </w:rPr>
        <w:fldChar w:fldCharType="end"/>
      </w:r>
      <w:r>
        <w:rPr>
          <w:lang w:eastAsia="en-US"/>
        </w:rPr>
        <w:fldChar w:fldCharType="begin"/>
      </w:r>
      <w:r>
        <w:rPr>
          <w:lang w:eastAsia="en-US"/>
        </w:rPr>
        <w:instrText xml:space="preserve"> REF DRS9b_PropAlt1 \h </w:instrText>
      </w:r>
      <w:r>
        <w:rPr>
          <w:lang w:eastAsia="en-US"/>
        </w:rPr>
      </w:r>
      <w:r>
        <w:rPr>
          <w:lang w:eastAsia="en-US"/>
        </w:rPr>
        <w:fldChar w:fldCharType="separate"/>
      </w:r>
      <w:r w:rsidR="00CB0266">
        <w:rPr>
          <w:b/>
        </w:rPr>
        <w:t>Proposal</w:t>
      </w:r>
      <w:r w:rsidR="00CB0266" w:rsidRPr="00B955A3">
        <w:rPr>
          <w:b/>
        </w:rPr>
        <w:t xml:space="preserve"> </w:t>
      </w:r>
      <w:r w:rsidR="00CB0266">
        <w:rPr>
          <w:b/>
          <w:noProof/>
        </w:rPr>
        <w:t>10</w:t>
      </w:r>
      <w:r w:rsidR="00CB0266" w:rsidRPr="00B955A3">
        <w:rPr>
          <w:b/>
        </w:rPr>
        <w:t xml:space="preserve">: </w:t>
      </w:r>
      <w:r w:rsidR="00CB0266">
        <w:rPr>
          <w:b/>
        </w:rPr>
        <w:t>SSB pattern in a slot should follow Alt-1.</w:t>
      </w:r>
    </w:p>
    <w:p w14:paraId="31DAE414" w14:textId="77777777" w:rsidR="00CB0266" w:rsidRPr="009A0325" w:rsidRDefault="00CB0266" w:rsidP="00E62A90">
      <w:pPr>
        <w:pStyle w:val="ListParagraph"/>
        <w:numPr>
          <w:ilvl w:val="0"/>
          <w:numId w:val="68"/>
        </w:numPr>
        <w:rPr>
          <w:b/>
        </w:rPr>
      </w:pPr>
      <w:r>
        <w:rPr>
          <w:b/>
        </w:rPr>
        <w:t>Alt-1 achieves the best trade-off for RRM/RLM, channel multiplexing, and allocation robustness</w:t>
      </w:r>
    </w:p>
    <w:p w14:paraId="38154611" w14:textId="77777777" w:rsidR="00CB0266" w:rsidRDefault="00D902FC" w:rsidP="000C7DAB">
      <w:pPr>
        <w:rPr>
          <w:b/>
        </w:rPr>
      </w:pPr>
      <w:r>
        <w:rPr>
          <w:lang w:eastAsia="en-US"/>
        </w:rPr>
        <w:fldChar w:fldCharType="end"/>
      </w:r>
      <w:r w:rsidR="00022894">
        <w:rPr>
          <w:lang w:eastAsia="en-US"/>
        </w:rPr>
        <w:fldChar w:fldCharType="begin"/>
      </w:r>
      <w:r w:rsidR="00022894">
        <w:rPr>
          <w:lang w:eastAsia="en-US"/>
        </w:rPr>
        <w:instrText xml:space="preserve"> REF DRSA_OkayRM \h </w:instrText>
      </w:r>
      <w:r w:rsidR="00022894">
        <w:rPr>
          <w:lang w:eastAsia="en-US"/>
        </w:rPr>
      </w:r>
      <w:r w:rsidR="00022894">
        <w:rPr>
          <w:lang w:eastAsia="en-US"/>
        </w:rPr>
        <w:fldChar w:fldCharType="separate"/>
      </w:r>
      <w:r w:rsidR="00CB0266" w:rsidRPr="00B955A3">
        <w:rPr>
          <w:b/>
        </w:rPr>
        <w:t xml:space="preserve">Proposal </w:t>
      </w:r>
      <w:r w:rsidR="00CB0266">
        <w:rPr>
          <w:b/>
          <w:noProof/>
        </w:rPr>
        <w:t>11</w:t>
      </w:r>
      <w:r w:rsidR="00CB0266" w:rsidRPr="00B955A3">
        <w:rPr>
          <w:b/>
        </w:rPr>
        <w:t xml:space="preserve">: </w:t>
      </w:r>
      <w:r w:rsidR="00CB0266">
        <w:rPr>
          <w:b/>
        </w:rPr>
        <w:t>Further study if rate matching of RMSI PDSCH around SSBs is supported.</w:t>
      </w:r>
    </w:p>
    <w:p w14:paraId="75BAA288" w14:textId="77777777" w:rsidR="00CB0266" w:rsidRPr="009A0325" w:rsidRDefault="00022894" w:rsidP="00D4552C">
      <w:pPr>
        <w:rPr>
          <w:b/>
        </w:rPr>
      </w:pPr>
      <w:r>
        <w:rPr>
          <w:lang w:eastAsia="en-US"/>
        </w:rPr>
        <w:fldChar w:fldCharType="end"/>
      </w:r>
      <w:r>
        <w:rPr>
          <w:lang w:eastAsia="en-US"/>
        </w:rPr>
        <w:fldChar w:fldCharType="begin"/>
      </w:r>
      <w:r>
        <w:rPr>
          <w:lang w:eastAsia="en-US"/>
        </w:rPr>
        <w:instrText xml:space="preserve"> REF DRSB_RmShiftDmrs \h </w:instrText>
      </w:r>
      <w:r>
        <w:rPr>
          <w:lang w:eastAsia="en-US"/>
        </w:rPr>
      </w:r>
      <w:r>
        <w:rPr>
          <w:lang w:eastAsia="en-US"/>
        </w:rPr>
        <w:fldChar w:fldCharType="separate"/>
      </w:r>
      <w:r w:rsidR="00CB0266" w:rsidRPr="00F154A6">
        <w:rPr>
          <w:b/>
        </w:rPr>
        <w:t xml:space="preserve">Proposal </w:t>
      </w:r>
      <w:r w:rsidR="00CB0266">
        <w:rPr>
          <w:b/>
          <w:noProof/>
        </w:rPr>
        <w:t>12</w:t>
      </w:r>
      <w:r w:rsidR="00CB0266" w:rsidRPr="00F154A6">
        <w:rPr>
          <w:b/>
        </w:rPr>
        <w:t>: If RAN1 considers rate matching, shifting of DM-RS for channel estimation is preferable</w:t>
      </w:r>
      <w:r w:rsidR="00CB0266">
        <w:rPr>
          <w:b/>
        </w:rPr>
        <w:t>, when DM-RS collides with SSB.</w:t>
      </w:r>
    </w:p>
    <w:p w14:paraId="4BD19F96" w14:textId="77777777" w:rsidR="00CB0266" w:rsidRPr="00C11926" w:rsidRDefault="00022894" w:rsidP="00C11926">
      <w:pPr>
        <w:rPr>
          <w:b/>
        </w:rPr>
      </w:pPr>
      <w:r>
        <w:rPr>
          <w:lang w:eastAsia="en-US"/>
        </w:rPr>
        <w:fldChar w:fldCharType="end"/>
      </w:r>
      <w:r>
        <w:rPr>
          <w:lang w:eastAsia="en-US"/>
        </w:rPr>
        <w:fldChar w:fldCharType="begin"/>
      </w:r>
      <w:r>
        <w:rPr>
          <w:lang w:eastAsia="en-US"/>
        </w:rPr>
        <w:instrText xml:space="preserve"> REF DRSC_PropCsirsPaging \h </w:instrText>
      </w:r>
      <w:r>
        <w:rPr>
          <w:lang w:eastAsia="en-US"/>
        </w:rPr>
      </w:r>
      <w:r>
        <w:rPr>
          <w:lang w:eastAsia="en-US"/>
        </w:rPr>
        <w:fldChar w:fldCharType="separate"/>
      </w:r>
      <w:r w:rsidR="00CB0266" w:rsidRPr="00814060">
        <w:rPr>
          <w:b/>
        </w:rPr>
        <w:t xml:space="preserve">Proposal </w:t>
      </w:r>
      <w:r w:rsidR="00CB0266">
        <w:rPr>
          <w:b/>
          <w:noProof/>
        </w:rPr>
        <w:t>13</w:t>
      </w:r>
      <w:r w:rsidR="00CB0266" w:rsidRPr="00814060">
        <w:rPr>
          <w:b/>
        </w:rPr>
        <w:t>: Further study the potential enhancement needed for other signal/channels needed to support multiplexing them in DRS</w:t>
      </w:r>
      <w:r w:rsidR="00CB0266">
        <w:rPr>
          <w:b/>
        </w:rPr>
        <w:t>, including CSI-RS (TRS), paging PDCCH, paging PDSCH</w:t>
      </w:r>
    </w:p>
    <w:p w14:paraId="331A6F6C" w14:textId="77777777" w:rsidR="00CB0266" w:rsidRDefault="00022894" w:rsidP="00D71160">
      <w:pPr>
        <w:rPr>
          <w:b/>
        </w:rPr>
      </w:pPr>
      <w:r>
        <w:rPr>
          <w:lang w:eastAsia="en-US"/>
        </w:rPr>
        <w:fldChar w:fldCharType="end"/>
      </w:r>
      <w:r>
        <w:rPr>
          <w:lang w:eastAsia="en-US"/>
        </w:rPr>
        <w:fldChar w:fldCharType="begin"/>
      </w:r>
      <w:r>
        <w:rPr>
          <w:lang w:eastAsia="en-US"/>
        </w:rPr>
        <w:instrText xml:space="preserve"> REF DRSD_ObsSsbRestrictions \h </w:instrText>
      </w:r>
      <w:r>
        <w:rPr>
          <w:lang w:eastAsia="en-US"/>
        </w:rPr>
      </w:r>
      <w:r>
        <w:rPr>
          <w:lang w:eastAsia="en-US"/>
        </w:rPr>
        <w:fldChar w:fldCharType="separate"/>
      </w:r>
      <w:r w:rsidR="00CB0266">
        <w:rPr>
          <w:b/>
        </w:rPr>
        <w:t>Observation</w:t>
      </w:r>
      <w:r w:rsidR="00CB0266" w:rsidRPr="00B955A3">
        <w:rPr>
          <w:b/>
        </w:rPr>
        <w:t xml:space="preserve"> </w:t>
      </w:r>
      <w:r w:rsidR="00CB0266">
        <w:rPr>
          <w:b/>
          <w:noProof/>
        </w:rPr>
        <w:t>14</w:t>
      </w:r>
      <w:r w:rsidR="00CB0266">
        <w:rPr>
          <w:b/>
        </w:rPr>
        <w:t>: SSB transmission PRBs is restricted by the following requirements:</w:t>
      </w:r>
    </w:p>
    <w:p w14:paraId="18314A8B" w14:textId="77777777" w:rsidR="00CB0266" w:rsidRDefault="00CB0266" w:rsidP="00D71160">
      <w:pPr>
        <w:pStyle w:val="ListParagraph"/>
        <w:numPr>
          <w:ilvl w:val="0"/>
          <w:numId w:val="53"/>
        </w:numPr>
        <w:rPr>
          <w:b/>
        </w:rPr>
      </w:pPr>
      <w:r>
        <w:rPr>
          <w:b/>
        </w:rPr>
        <w:t>when CSI-RS (at least 24 PRBs) is used to fulfil the OCB requirement, it should neither puncture nor be punctured by SSB.</w:t>
      </w:r>
    </w:p>
    <w:p w14:paraId="360574D6" w14:textId="77777777" w:rsidR="00CB0266" w:rsidRPr="00D71160" w:rsidRDefault="00CB0266" w:rsidP="00D71160">
      <w:pPr>
        <w:pStyle w:val="ListParagraph"/>
        <w:numPr>
          <w:ilvl w:val="0"/>
          <w:numId w:val="53"/>
        </w:numPr>
        <w:rPr>
          <w:b/>
        </w:rPr>
      </w:pPr>
      <w:r>
        <w:rPr>
          <w:b/>
        </w:rPr>
        <w:t>if RMSI PDSCH is restricted to type-1 Rel-15 frequency allocation, FDM-ed SSB should be transmitted in the lowest or highest PRBs of the 20 MHz channel.</w:t>
      </w:r>
    </w:p>
    <w:p w14:paraId="74076F9E" w14:textId="1C5BD1F6" w:rsidR="0089026D" w:rsidRDefault="00022894" w:rsidP="004E4B49">
      <w:pPr>
        <w:rPr>
          <w:lang w:eastAsia="en-US"/>
        </w:rPr>
      </w:pPr>
      <w:r>
        <w:rPr>
          <w:lang w:eastAsia="en-US"/>
        </w:rPr>
        <w:fldChar w:fldCharType="end"/>
      </w:r>
      <w:r>
        <w:rPr>
          <w:lang w:eastAsia="en-US"/>
        </w:rPr>
        <w:fldChar w:fldCharType="begin"/>
      </w:r>
      <w:r>
        <w:rPr>
          <w:lang w:eastAsia="en-US"/>
        </w:rPr>
        <w:instrText xml:space="preserve"> REF DRSE_PropRan4 \h </w:instrText>
      </w:r>
      <w:r>
        <w:rPr>
          <w:lang w:eastAsia="en-US"/>
        </w:rPr>
      </w:r>
      <w:r>
        <w:rPr>
          <w:lang w:eastAsia="en-US"/>
        </w:rPr>
        <w:fldChar w:fldCharType="separate"/>
      </w:r>
      <w:r w:rsidR="00CB0266">
        <w:rPr>
          <w:b/>
        </w:rPr>
        <w:t>Proposal</w:t>
      </w:r>
      <w:r w:rsidR="00CB0266" w:rsidRPr="00B955A3">
        <w:rPr>
          <w:b/>
        </w:rPr>
        <w:t xml:space="preserve"> </w:t>
      </w:r>
      <w:r w:rsidR="00CB0266">
        <w:rPr>
          <w:b/>
          <w:noProof/>
        </w:rPr>
        <w:t>15</w:t>
      </w:r>
      <w:r w:rsidR="00CB0266">
        <w:rPr>
          <w:b/>
        </w:rPr>
        <w:t>: RAN4 should account for the considerations of the above observation, when considering the sync raster point(s) in each 20 MHz channel.</w:t>
      </w:r>
      <w:r>
        <w:rPr>
          <w:lang w:eastAsia="en-US"/>
        </w:rPr>
        <w:fldChar w:fldCharType="end"/>
      </w:r>
    </w:p>
    <w:p w14:paraId="4D6CB1FA" w14:textId="77777777" w:rsidR="00CB0266" w:rsidRDefault="00BB3E2D" w:rsidP="00C451B0">
      <w:pPr>
        <w:pStyle w:val="proposal"/>
      </w:pPr>
      <w:r>
        <w:rPr>
          <w:lang w:eastAsia="en-US"/>
        </w:rPr>
        <w:fldChar w:fldCharType="begin"/>
      </w:r>
      <w:r>
        <w:rPr>
          <w:lang w:eastAsia="en-US"/>
        </w:rPr>
        <w:instrText xml:space="preserve"> REF rach_1 \h </w:instrText>
      </w:r>
      <w:r>
        <w:rPr>
          <w:lang w:eastAsia="en-US"/>
        </w:rPr>
      </w:r>
      <w:r>
        <w:rPr>
          <w:lang w:eastAsia="en-US"/>
        </w:rPr>
        <w:fldChar w:fldCharType="separate"/>
      </w:r>
      <w:r w:rsidR="00CB0266" w:rsidRPr="000B326B">
        <w:t xml:space="preserve">Proposal </w:t>
      </w:r>
      <w:r w:rsidR="00CB0266">
        <w:rPr>
          <w:noProof/>
        </w:rPr>
        <w:t>16</w:t>
      </w:r>
      <w:r w:rsidR="00CB0266" w:rsidRPr="000B326B">
        <w:t xml:space="preserve">: </w:t>
      </w:r>
      <w:r w:rsidR="00CB0266">
        <w:t>Introduce</w:t>
      </w:r>
      <w:r w:rsidR="00CB0266" w:rsidRPr="000B326B">
        <w:t xml:space="preserve"> </w:t>
      </w:r>
      <w:r w:rsidR="00CB0266">
        <w:t>gaps between consecutive TDM-ed RACH occasions for UL LBT operation.</w:t>
      </w:r>
    </w:p>
    <w:p w14:paraId="5DF4AF0B" w14:textId="77777777" w:rsidR="00CB0266" w:rsidRDefault="00CB0266" w:rsidP="00CB0266">
      <w:pPr>
        <w:pStyle w:val="proposal"/>
        <w:numPr>
          <w:ilvl w:val="0"/>
          <w:numId w:val="70"/>
        </w:numPr>
      </w:pPr>
      <w:r>
        <w:t>The size of gaps shall match the maximum expected UL LBT duration (e.g. at least larger than that obtained by assuming the largest contention window and no other interferers)</w:t>
      </w:r>
    </w:p>
    <w:p w14:paraId="0EEC1011" w14:textId="77777777" w:rsidR="00CB0266" w:rsidRDefault="00CB0266" w:rsidP="00CB0266">
      <w:pPr>
        <w:pStyle w:val="proposal"/>
        <w:numPr>
          <w:ilvl w:val="0"/>
          <w:numId w:val="70"/>
        </w:numPr>
      </w:pPr>
      <w:r>
        <w:t>Gaps should be in units of symbols for easier alignment</w:t>
      </w:r>
    </w:p>
    <w:p w14:paraId="11311234" w14:textId="77777777" w:rsidR="00CB0266" w:rsidRDefault="00CB0266" w:rsidP="00CB0266">
      <w:pPr>
        <w:pStyle w:val="proposal"/>
        <w:numPr>
          <w:ilvl w:val="0"/>
          <w:numId w:val="70"/>
        </w:numPr>
      </w:pPr>
      <w:r>
        <w:t>Minimum gap required is 1 or 2 symbols for 15 or 30 kHz SCS respectively</w:t>
      </w:r>
    </w:p>
    <w:p w14:paraId="386AE196" w14:textId="77777777" w:rsidR="00CB0266" w:rsidRDefault="00BB3E2D" w:rsidP="00C00709">
      <w:pPr>
        <w:rPr>
          <w:b/>
        </w:rPr>
      </w:pPr>
      <w:r>
        <w:rPr>
          <w:lang w:eastAsia="en-US"/>
        </w:rPr>
        <w:fldChar w:fldCharType="end"/>
      </w:r>
      <w:r>
        <w:rPr>
          <w:lang w:eastAsia="en-US"/>
        </w:rPr>
        <w:fldChar w:fldCharType="begin"/>
      </w:r>
      <w:r>
        <w:rPr>
          <w:lang w:eastAsia="en-US"/>
        </w:rPr>
        <w:instrText xml:space="preserve"> REF rach_2 \h </w:instrText>
      </w:r>
      <w:r>
        <w:rPr>
          <w:lang w:eastAsia="en-US"/>
        </w:rPr>
      </w:r>
      <w:r>
        <w:rPr>
          <w:lang w:eastAsia="en-US"/>
        </w:rPr>
        <w:fldChar w:fldCharType="separate"/>
      </w:r>
      <w:r w:rsidR="00CB0266">
        <w:rPr>
          <w:b/>
        </w:rPr>
        <w:t>Observation</w:t>
      </w:r>
      <w:r w:rsidR="00CB0266" w:rsidRPr="002A4CED">
        <w:rPr>
          <w:b/>
        </w:rPr>
        <w:t xml:space="preserve"> </w:t>
      </w:r>
      <w:r w:rsidR="00CB0266">
        <w:rPr>
          <w:b/>
          <w:noProof/>
        </w:rPr>
        <w:t>17</w:t>
      </w:r>
      <w:r w:rsidR="00CB0266" w:rsidRPr="002A4CED">
        <w:rPr>
          <w:b/>
        </w:rPr>
        <w:t>:</w:t>
      </w:r>
      <w:r w:rsidR="00CB0266">
        <w:rPr>
          <w:b/>
        </w:rPr>
        <w:t xml:space="preserve"> The need to support both format A and B in addition to supporting LBT gaps is not clear.</w:t>
      </w:r>
    </w:p>
    <w:p w14:paraId="0982E974" w14:textId="77777777" w:rsidR="00CB0266" w:rsidRDefault="00BB3E2D" w:rsidP="00C00709">
      <w:pPr>
        <w:rPr>
          <w:b/>
        </w:rPr>
      </w:pPr>
      <w:r>
        <w:rPr>
          <w:lang w:eastAsia="en-US"/>
        </w:rPr>
        <w:fldChar w:fldCharType="end"/>
      </w:r>
      <w:r>
        <w:rPr>
          <w:lang w:eastAsia="en-US"/>
        </w:rPr>
        <w:fldChar w:fldCharType="begin"/>
      </w:r>
      <w:r>
        <w:rPr>
          <w:lang w:eastAsia="en-US"/>
        </w:rPr>
        <w:instrText xml:space="preserve"> REF rach_3 \h </w:instrText>
      </w:r>
      <w:r>
        <w:rPr>
          <w:lang w:eastAsia="en-US"/>
        </w:rPr>
      </w:r>
      <w:r>
        <w:rPr>
          <w:lang w:eastAsia="en-US"/>
        </w:rPr>
        <w:fldChar w:fldCharType="separate"/>
      </w:r>
      <w:r w:rsidR="00CB0266" w:rsidRPr="002A4CED">
        <w:rPr>
          <w:b/>
        </w:rPr>
        <w:t xml:space="preserve">Proposal </w:t>
      </w:r>
      <w:r w:rsidR="00CB0266">
        <w:rPr>
          <w:b/>
          <w:noProof/>
        </w:rPr>
        <w:t>18</w:t>
      </w:r>
      <w:r w:rsidR="00CB0266" w:rsidRPr="002A4CED">
        <w:rPr>
          <w:b/>
        </w:rPr>
        <w:t>:</w:t>
      </w:r>
      <w:r w:rsidR="00CB0266">
        <w:rPr>
          <w:b/>
        </w:rPr>
        <w:t xml:space="preserve"> Only PRACH Format A is supported for NR-U. </w:t>
      </w:r>
    </w:p>
    <w:p w14:paraId="6AE7FCF6" w14:textId="77777777" w:rsidR="00CB0266" w:rsidRPr="00BF1986" w:rsidRDefault="00BB3E2D" w:rsidP="00227852">
      <w:pPr>
        <w:rPr>
          <w:b/>
        </w:rPr>
      </w:pPr>
      <w:r>
        <w:rPr>
          <w:lang w:eastAsia="en-US"/>
        </w:rPr>
        <w:fldChar w:fldCharType="end"/>
      </w:r>
      <w:r>
        <w:rPr>
          <w:lang w:eastAsia="en-US"/>
        </w:rPr>
        <w:fldChar w:fldCharType="begin"/>
      </w:r>
      <w:r>
        <w:rPr>
          <w:lang w:eastAsia="en-US"/>
        </w:rPr>
        <w:instrText xml:space="preserve"> REF rach_4 \h </w:instrText>
      </w:r>
      <w:r>
        <w:rPr>
          <w:lang w:eastAsia="en-US"/>
        </w:rPr>
      </w:r>
      <w:r>
        <w:rPr>
          <w:lang w:eastAsia="en-US"/>
        </w:rPr>
        <w:fldChar w:fldCharType="separate"/>
      </w:r>
      <w:r w:rsidR="00CB0266">
        <w:rPr>
          <w:b/>
          <w:bCs/>
        </w:rPr>
        <w:t>Proposal</w:t>
      </w:r>
      <w:r w:rsidR="00CB0266" w:rsidRPr="00B955A3">
        <w:rPr>
          <w:b/>
          <w:bCs/>
        </w:rPr>
        <w:t xml:space="preserve"> </w:t>
      </w:r>
      <w:r w:rsidR="00CB0266">
        <w:rPr>
          <w:b/>
          <w:noProof/>
        </w:rPr>
        <w:t>19</w:t>
      </w:r>
      <w:r w:rsidR="00CB0266" w:rsidRPr="00B955A3">
        <w:rPr>
          <w:b/>
          <w:bCs/>
        </w:rPr>
        <w:t xml:space="preserve">: </w:t>
      </w:r>
      <w:r w:rsidR="00CB0266">
        <w:rPr>
          <w:b/>
        </w:rPr>
        <w:t>Only 15 and 30 kHz SCS will be supported for NR-U PRACH.</w:t>
      </w:r>
    </w:p>
    <w:p w14:paraId="43325574" w14:textId="77777777" w:rsidR="00CB0266" w:rsidRPr="00C04820" w:rsidRDefault="00BB3E2D" w:rsidP="00971584">
      <w:pPr>
        <w:rPr>
          <w:b/>
        </w:rPr>
      </w:pPr>
      <w:r>
        <w:rPr>
          <w:lang w:eastAsia="en-US"/>
        </w:rPr>
        <w:lastRenderedPageBreak/>
        <w:fldChar w:fldCharType="end"/>
      </w:r>
      <w:r>
        <w:rPr>
          <w:lang w:eastAsia="en-US"/>
        </w:rPr>
        <w:fldChar w:fldCharType="begin"/>
      </w:r>
      <w:r>
        <w:rPr>
          <w:lang w:eastAsia="en-US"/>
        </w:rPr>
        <w:instrText xml:space="preserve"> REF rach_5 \h </w:instrText>
      </w:r>
      <w:r>
        <w:rPr>
          <w:lang w:eastAsia="en-US"/>
        </w:rPr>
      </w:r>
      <w:r>
        <w:rPr>
          <w:lang w:eastAsia="en-US"/>
        </w:rPr>
        <w:fldChar w:fldCharType="separate"/>
      </w:r>
      <w:r w:rsidR="00CB0266" w:rsidRPr="00C04820">
        <w:rPr>
          <w:b/>
          <w:noProof/>
        </w:rPr>
        <w:t xml:space="preserve">Observation </w:t>
      </w:r>
      <w:r w:rsidR="00CB0266">
        <w:rPr>
          <w:b/>
          <w:noProof/>
        </w:rPr>
        <w:t>20</w:t>
      </w:r>
      <w:r w:rsidR="00CB0266" w:rsidRPr="00C04820">
        <w:rPr>
          <w:b/>
        </w:rPr>
        <w:t xml:space="preserve">: Long ZC sequence with contiguous allocation has the maximum capacity </w:t>
      </w:r>
      <w:r w:rsidR="00CB0266">
        <w:rPr>
          <w:b/>
        </w:rPr>
        <w:t xml:space="preserve">for </w:t>
      </w:r>
      <w:r w:rsidR="00CB0266" w:rsidRPr="00C04820">
        <w:rPr>
          <w:b/>
        </w:rPr>
        <w:t>both SCS =15 and 30 kHz.</w:t>
      </w:r>
    </w:p>
    <w:p w14:paraId="5D4C4072" w14:textId="77777777" w:rsidR="00CB0266" w:rsidRDefault="00BB3E2D" w:rsidP="00971584">
      <w:pPr>
        <w:rPr>
          <w:b/>
        </w:rPr>
      </w:pPr>
      <w:r>
        <w:rPr>
          <w:lang w:eastAsia="en-US"/>
        </w:rPr>
        <w:fldChar w:fldCharType="end"/>
      </w:r>
      <w:r>
        <w:rPr>
          <w:lang w:eastAsia="en-US"/>
        </w:rPr>
        <w:fldChar w:fldCharType="begin"/>
      </w:r>
      <w:r>
        <w:rPr>
          <w:lang w:eastAsia="en-US"/>
        </w:rPr>
        <w:instrText xml:space="preserve"> REF rach_6 \h </w:instrText>
      </w:r>
      <w:r>
        <w:rPr>
          <w:lang w:eastAsia="en-US"/>
        </w:rPr>
      </w:r>
      <w:r>
        <w:rPr>
          <w:lang w:eastAsia="en-US"/>
        </w:rPr>
        <w:fldChar w:fldCharType="separate"/>
      </w:r>
      <w:r w:rsidR="00CB0266" w:rsidRPr="00C04820">
        <w:rPr>
          <w:b/>
          <w:noProof/>
        </w:rPr>
        <w:t xml:space="preserve">Observation </w:t>
      </w:r>
      <w:r w:rsidR="00CB0266">
        <w:rPr>
          <w:b/>
          <w:noProof/>
        </w:rPr>
        <w:t>21</w:t>
      </w:r>
      <w:r w:rsidR="00CB0266" w:rsidRPr="00C04820">
        <w:rPr>
          <w:b/>
        </w:rPr>
        <w:t>: Long ZC sequence with contiguous allocation have lower CM than repeated 139 length ZC sequence</w:t>
      </w:r>
      <w:r w:rsidR="00CB0266">
        <w:rPr>
          <w:b/>
        </w:rPr>
        <w:t>s</w:t>
      </w:r>
      <w:r w:rsidR="00CB0266" w:rsidRPr="00C04820">
        <w:rPr>
          <w:b/>
        </w:rPr>
        <w:t xml:space="preserve"> even with the application of CM reduction methods.</w:t>
      </w:r>
    </w:p>
    <w:p w14:paraId="51515098" w14:textId="77777777" w:rsidR="00CB0266" w:rsidRPr="00C04820" w:rsidRDefault="00CB0266" w:rsidP="00971584">
      <w:pPr>
        <w:rPr>
          <w:b/>
        </w:rPr>
      </w:pPr>
      <w:r w:rsidRPr="002A4CED">
        <w:rPr>
          <w:b/>
          <w:noProof/>
        </w:rPr>
        <w:t xml:space="preserve">Observation </w:t>
      </w:r>
      <w:r>
        <w:rPr>
          <w:b/>
          <w:noProof/>
        </w:rPr>
        <w:t>22</w:t>
      </w:r>
      <w:r w:rsidRPr="002A4CED">
        <w:rPr>
          <w:b/>
        </w:rPr>
        <w:t xml:space="preserve">: </w:t>
      </w:r>
      <w:r>
        <w:rPr>
          <w:b/>
        </w:rPr>
        <w:t xml:space="preserve">Long ZC sequence with contiguous allocation </w:t>
      </w:r>
      <w:r w:rsidRPr="00C04820">
        <w:rPr>
          <w:rFonts w:eastAsia="Times New Roman"/>
          <w:b/>
        </w:rPr>
        <w:t xml:space="preserve">is better than repeat by 4 or higher </w:t>
      </w:r>
      <w:r>
        <w:rPr>
          <w:rFonts w:eastAsia="Times New Roman"/>
          <w:b/>
        </w:rPr>
        <w:t xml:space="preserve">of 139 length sequence </w:t>
      </w:r>
      <w:r w:rsidRPr="00C04820">
        <w:rPr>
          <w:rFonts w:eastAsia="Times New Roman"/>
          <w:b/>
        </w:rPr>
        <w:t xml:space="preserve">that fills the full spectrum </w:t>
      </w:r>
      <w:proofErr w:type="gramStart"/>
      <w:r w:rsidRPr="00C04820">
        <w:rPr>
          <w:rFonts w:eastAsia="Times New Roman"/>
          <w:b/>
        </w:rPr>
        <w:t>and also</w:t>
      </w:r>
      <w:proofErr w:type="gramEnd"/>
      <w:r w:rsidRPr="00C04820">
        <w:rPr>
          <w:rFonts w:eastAsia="Times New Roman"/>
          <w:b/>
        </w:rPr>
        <w:t xml:space="preserve"> give the MCL gains.</w:t>
      </w:r>
    </w:p>
    <w:p w14:paraId="53D568F7" w14:textId="77777777" w:rsidR="00CB0266" w:rsidRPr="00C04820" w:rsidRDefault="00BB3E2D" w:rsidP="00971584">
      <w:pPr>
        <w:rPr>
          <w:b/>
        </w:rPr>
      </w:pPr>
      <w:r>
        <w:rPr>
          <w:lang w:eastAsia="en-US"/>
        </w:rPr>
        <w:fldChar w:fldCharType="end"/>
      </w:r>
      <w:r>
        <w:rPr>
          <w:lang w:eastAsia="en-US"/>
        </w:rPr>
        <w:fldChar w:fldCharType="begin"/>
      </w:r>
      <w:r>
        <w:rPr>
          <w:lang w:eastAsia="en-US"/>
        </w:rPr>
        <w:instrText xml:space="preserve"> REF rach_7 \h </w:instrText>
      </w:r>
      <w:r>
        <w:rPr>
          <w:lang w:eastAsia="en-US"/>
        </w:rPr>
      </w:r>
      <w:r>
        <w:rPr>
          <w:lang w:eastAsia="en-US"/>
        </w:rPr>
        <w:fldChar w:fldCharType="separate"/>
      </w:r>
      <w:r w:rsidR="00CB0266" w:rsidRPr="00C04820">
        <w:rPr>
          <w:b/>
          <w:noProof/>
        </w:rPr>
        <w:t xml:space="preserve">Observation </w:t>
      </w:r>
      <w:r w:rsidR="00CB0266">
        <w:rPr>
          <w:b/>
          <w:noProof/>
        </w:rPr>
        <w:t>23</w:t>
      </w:r>
      <w:r w:rsidR="00CB0266" w:rsidRPr="00C04820">
        <w:rPr>
          <w:b/>
        </w:rPr>
        <w:t xml:space="preserve">: </w:t>
      </w:r>
      <w:r w:rsidR="00CB0266">
        <w:rPr>
          <w:b/>
        </w:rPr>
        <w:t>L</w:t>
      </w:r>
      <w:r w:rsidR="00CB0266" w:rsidRPr="002A4CED">
        <w:rPr>
          <w:b/>
        </w:rPr>
        <w:t>ong ZC sequence with contiguous allocation provides the best MCL value for SCS =15 kHz</w:t>
      </w:r>
      <w:r w:rsidR="00CB0266" w:rsidRPr="005B7191">
        <w:rPr>
          <w:b/>
        </w:rPr>
        <w:t xml:space="preserve"> </w:t>
      </w:r>
      <w:r w:rsidR="00CB0266" w:rsidRPr="00C04820">
        <w:rPr>
          <w:b/>
        </w:rPr>
        <w:t>ZC 139</w:t>
      </w:r>
      <w:r w:rsidR="00CB0266">
        <w:rPr>
          <w:b/>
        </w:rPr>
        <w:t>, however for SCS=30 kHz Alt 2</w:t>
      </w:r>
      <w:r w:rsidR="00CB0266" w:rsidRPr="00C04820">
        <w:rPr>
          <w:b/>
        </w:rPr>
        <w:t xml:space="preserve"> </w:t>
      </w:r>
      <w:r w:rsidR="00CB0266">
        <w:rPr>
          <w:b/>
        </w:rPr>
        <w:t>(</w:t>
      </w:r>
      <w:r w:rsidR="00CB0266" w:rsidRPr="00C04820">
        <w:rPr>
          <w:b/>
        </w:rPr>
        <w:t>two repetitions in frequency</w:t>
      </w:r>
      <w:r w:rsidR="00CB0266">
        <w:rPr>
          <w:b/>
        </w:rPr>
        <w:t>)</w:t>
      </w:r>
      <w:r w:rsidR="00CB0266" w:rsidRPr="00C04820">
        <w:rPr>
          <w:b/>
        </w:rPr>
        <w:t xml:space="preserve"> gives </w:t>
      </w:r>
      <w:r w:rsidR="00CB0266">
        <w:rPr>
          <w:b/>
        </w:rPr>
        <w:t>0.25 dB better</w:t>
      </w:r>
      <w:r w:rsidR="00CB0266" w:rsidRPr="00C04820">
        <w:rPr>
          <w:b/>
        </w:rPr>
        <w:t xml:space="preserve"> MCL</w:t>
      </w:r>
      <w:r w:rsidR="00CB0266">
        <w:rPr>
          <w:b/>
        </w:rPr>
        <w:t xml:space="preserve">. Note that, the P_TX computation is pessimistic. If the </w:t>
      </w:r>
      <w:r w:rsidR="00CB0266" w:rsidRPr="00C04820">
        <w:rPr>
          <w:rFonts w:eastAsia="Times New Roman"/>
          <w:b/>
        </w:rPr>
        <w:t xml:space="preserve">P_TX formula is updated as </w:t>
      </w:r>
      <w:proofErr w:type="gramStart"/>
      <w:r w:rsidR="00CB0266" w:rsidRPr="00C04820">
        <w:rPr>
          <w:rFonts w:eastAsia="Times New Roman"/>
          <w:b/>
        </w:rPr>
        <w:t>min(</w:t>
      </w:r>
      <w:proofErr w:type="spellStart"/>
      <w:proofErr w:type="gramEnd"/>
      <w:r w:rsidR="00CB0266" w:rsidRPr="00C04820">
        <w:rPr>
          <w:rFonts w:eastAsia="Times New Roman"/>
          <w:b/>
        </w:rPr>
        <w:t>P_max</w:t>
      </w:r>
      <w:proofErr w:type="spellEnd"/>
      <w:r w:rsidR="00CB0266" w:rsidRPr="00C04820">
        <w:rPr>
          <w:rFonts w:eastAsia="Times New Roman"/>
          <w:b/>
        </w:rPr>
        <w:t>, 23+X-Backoff)),</w:t>
      </w:r>
      <w:r w:rsidR="00CB0266">
        <w:rPr>
          <w:rFonts w:eastAsia="Times New Roman"/>
          <w:b/>
        </w:rPr>
        <w:t xml:space="preserve"> </w:t>
      </w:r>
      <w:r w:rsidR="00CB0266" w:rsidRPr="00C04820">
        <w:rPr>
          <w:rFonts w:eastAsia="Times New Roman"/>
          <w:b/>
        </w:rPr>
        <w:t>X =2,</w:t>
      </w:r>
      <w:r w:rsidR="00CB0266">
        <w:rPr>
          <w:rFonts w:eastAsia="Times New Roman"/>
          <w:b/>
        </w:rPr>
        <w:t xml:space="preserve"> then</w:t>
      </w:r>
      <w:r w:rsidR="00CB0266" w:rsidRPr="00C04820">
        <w:rPr>
          <w:rFonts w:eastAsia="Times New Roman"/>
          <w:b/>
        </w:rPr>
        <w:t xml:space="preserve"> </w:t>
      </w:r>
      <w:r w:rsidR="00CB0266">
        <w:rPr>
          <w:rFonts w:eastAsia="Times New Roman"/>
          <w:b/>
        </w:rPr>
        <w:t xml:space="preserve">Alt4 (long </w:t>
      </w:r>
      <w:r w:rsidR="00CB0266" w:rsidRPr="00C04820">
        <w:rPr>
          <w:rFonts w:eastAsia="Times New Roman"/>
          <w:b/>
        </w:rPr>
        <w:t xml:space="preserve">continuous </w:t>
      </w:r>
      <w:r w:rsidR="00CB0266">
        <w:rPr>
          <w:rFonts w:eastAsia="Times New Roman"/>
          <w:b/>
        </w:rPr>
        <w:t xml:space="preserve">allocation) will have better MCL than </w:t>
      </w:r>
      <w:r w:rsidR="00CB0266">
        <w:rPr>
          <w:b/>
        </w:rPr>
        <w:t>Alt 2</w:t>
      </w:r>
      <w:r w:rsidR="00CB0266" w:rsidRPr="002A4CED">
        <w:rPr>
          <w:b/>
        </w:rPr>
        <w:t xml:space="preserve"> </w:t>
      </w:r>
      <w:r w:rsidR="00CB0266">
        <w:rPr>
          <w:b/>
        </w:rPr>
        <w:t>(</w:t>
      </w:r>
      <w:r w:rsidR="00CB0266" w:rsidRPr="002A4CED">
        <w:rPr>
          <w:b/>
        </w:rPr>
        <w:t>two repetitions in frequency</w:t>
      </w:r>
      <w:r w:rsidR="00CB0266">
        <w:rPr>
          <w:b/>
        </w:rPr>
        <w:t>).</w:t>
      </w:r>
      <w:r w:rsidR="00CB0266" w:rsidRPr="00C04820">
        <w:rPr>
          <w:b/>
        </w:rPr>
        <w:t xml:space="preserve"> </w:t>
      </w:r>
    </w:p>
    <w:p w14:paraId="70A4173A" w14:textId="77777777" w:rsidR="00CB0266" w:rsidRPr="00C04820" w:rsidRDefault="00BB3E2D" w:rsidP="00971584">
      <w:pPr>
        <w:pStyle w:val="proposal"/>
      </w:pPr>
      <w:r>
        <w:rPr>
          <w:lang w:eastAsia="en-US"/>
        </w:rPr>
        <w:fldChar w:fldCharType="end"/>
      </w:r>
      <w:r>
        <w:rPr>
          <w:lang w:eastAsia="en-US"/>
        </w:rPr>
        <w:fldChar w:fldCharType="begin"/>
      </w:r>
      <w:r>
        <w:rPr>
          <w:lang w:eastAsia="en-US"/>
        </w:rPr>
        <w:instrText xml:space="preserve"> REF rach_8 \h </w:instrText>
      </w:r>
      <w:r>
        <w:rPr>
          <w:lang w:eastAsia="en-US"/>
        </w:rPr>
      </w:r>
      <w:r>
        <w:rPr>
          <w:lang w:eastAsia="en-US"/>
        </w:rPr>
        <w:fldChar w:fldCharType="separate"/>
      </w:r>
      <w:r w:rsidR="00CB0266" w:rsidRPr="00C04820">
        <w:t xml:space="preserve">Proposal </w:t>
      </w:r>
      <w:r w:rsidR="00CB0266">
        <w:rPr>
          <w:noProof/>
        </w:rPr>
        <w:t>24</w:t>
      </w:r>
      <w:r w:rsidR="00CB0266" w:rsidRPr="00C04820">
        <w:rPr>
          <w:noProof/>
        </w:rPr>
        <w:t xml:space="preserve">: </w:t>
      </w:r>
      <w:r w:rsidR="00CB0266" w:rsidRPr="002E00DA">
        <w:t>Long ZC sequence with contiguous frequency allocation should be used for NRU PRACH message 1. Following ZC sequence lengths are supported:</w:t>
      </w:r>
    </w:p>
    <w:p w14:paraId="621C04EE" w14:textId="77777777" w:rsidR="00CB0266" w:rsidRPr="00C04820" w:rsidRDefault="00CB0266" w:rsidP="00971584">
      <w:pPr>
        <w:pStyle w:val="proposal"/>
        <w:numPr>
          <w:ilvl w:val="0"/>
          <w:numId w:val="64"/>
        </w:numPr>
      </w:pPr>
      <w:r w:rsidRPr="00C04820">
        <w:t>For 15 kHz: L_RA=1259</w:t>
      </w:r>
    </w:p>
    <w:p w14:paraId="67F5F7D9" w14:textId="77777777" w:rsidR="00CB0266" w:rsidRPr="00C04820" w:rsidRDefault="00CB0266" w:rsidP="00971584">
      <w:pPr>
        <w:pStyle w:val="proposal"/>
        <w:numPr>
          <w:ilvl w:val="0"/>
          <w:numId w:val="64"/>
        </w:numPr>
      </w:pPr>
      <w:r w:rsidRPr="00C04820">
        <w:t>For 30 kHz: L_RA=607.</w:t>
      </w:r>
    </w:p>
    <w:p w14:paraId="0775348E" w14:textId="41C75021" w:rsidR="00BB3E2D" w:rsidRDefault="00BB3E2D" w:rsidP="004E4B49">
      <w:pPr>
        <w:rPr>
          <w:lang w:eastAsia="en-US"/>
        </w:rPr>
      </w:pPr>
      <w:r>
        <w:rPr>
          <w:lang w:eastAsia="en-US"/>
        </w:rPr>
        <w:fldChar w:fldCharType="end"/>
      </w:r>
    </w:p>
    <w:p w14:paraId="47A6B625" w14:textId="74422D5F" w:rsidR="00E77804" w:rsidRPr="000B326B" w:rsidRDefault="00B15940" w:rsidP="007A7C16">
      <w:pPr>
        <w:pStyle w:val="Heading1"/>
        <w:numPr>
          <w:ilvl w:val="0"/>
          <w:numId w:val="3"/>
        </w:numPr>
      </w:pPr>
      <w:r>
        <w:t>References</w:t>
      </w:r>
    </w:p>
    <w:p w14:paraId="4CABB125" w14:textId="11872930" w:rsidR="00DE111C" w:rsidRDefault="00DE111C" w:rsidP="00B955A3">
      <w:pPr>
        <w:pStyle w:val="ListParagraph"/>
        <w:numPr>
          <w:ilvl w:val="0"/>
          <w:numId w:val="38"/>
        </w:numPr>
      </w:pPr>
      <w:bookmarkStart w:id="33" w:name="_Ref534968058"/>
      <w:r w:rsidRPr="000B326B">
        <w:t>RP-182878, “New WID on NR-based Access to Unlicensed Spectrum”, Qualcomm Incorporated, RAN#82, Sorrento, Italy, Dec. 10-13, 2018</w:t>
      </w:r>
      <w:bookmarkEnd w:id="33"/>
    </w:p>
    <w:p w14:paraId="132DFC01" w14:textId="11396DF6" w:rsidR="00043A95" w:rsidRDefault="00AB31E7" w:rsidP="00AB31E7">
      <w:pPr>
        <w:pStyle w:val="ListParagraph"/>
        <w:numPr>
          <w:ilvl w:val="0"/>
          <w:numId w:val="38"/>
        </w:numPr>
      </w:pPr>
      <w:bookmarkStart w:id="34" w:name="_Ref534968075"/>
      <w:r w:rsidRPr="00AB31E7">
        <w:t>R1-1813457</w:t>
      </w:r>
      <w:r w:rsidR="00043A95" w:rsidRPr="00B559A2">
        <w:t xml:space="preserve">, </w:t>
      </w:r>
      <w:r w:rsidR="00043A95">
        <w:t>“On UL signals and channels”</w:t>
      </w:r>
      <w:r w:rsidR="00043A95" w:rsidRPr="00B559A2">
        <w:t xml:space="preserve">, </w:t>
      </w:r>
      <w:r w:rsidR="00043A95">
        <w:t>Ericsson</w:t>
      </w:r>
      <w:r w:rsidR="00043A95" w:rsidRPr="00B559A2">
        <w:t>, RAN</w:t>
      </w:r>
      <w:r w:rsidR="00043A95">
        <w:t>1#9</w:t>
      </w:r>
      <w:bookmarkEnd w:id="34"/>
      <w:r>
        <w:t>5</w:t>
      </w:r>
    </w:p>
    <w:p w14:paraId="66295E58" w14:textId="7E754E70" w:rsidR="00043A95" w:rsidRPr="00043A95" w:rsidRDefault="00AB31E7" w:rsidP="00043A95">
      <w:pPr>
        <w:pStyle w:val="ListParagraph"/>
        <w:numPr>
          <w:ilvl w:val="0"/>
          <w:numId w:val="38"/>
        </w:numPr>
      </w:pPr>
      <w:bookmarkStart w:id="35" w:name="_Ref534968083"/>
      <w:r>
        <w:t>R1-1812915</w:t>
      </w:r>
      <w:r w:rsidR="00043A95" w:rsidRPr="00043A95">
        <w:t>, “On UL signals and channels for NR-U”, Apple, RAN1#9</w:t>
      </w:r>
      <w:bookmarkEnd w:id="35"/>
      <w:r>
        <w:t>5</w:t>
      </w:r>
    </w:p>
    <w:p w14:paraId="5C1547B5" w14:textId="598FF558" w:rsidR="00043A95" w:rsidRPr="00B955A3" w:rsidRDefault="00B720EA" w:rsidP="00B720EA">
      <w:pPr>
        <w:pStyle w:val="ListParagraph"/>
        <w:numPr>
          <w:ilvl w:val="0"/>
          <w:numId w:val="38"/>
        </w:numPr>
      </w:pPr>
      <w:bookmarkStart w:id="36" w:name="_Ref534968093"/>
      <w:r w:rsidRPr="00B720EA">
        <w:t>R1-1808060</w:t>
      </w:r>
      <w:r w:rsidR="00043A95" w:rsidRPr="00043A95">
        <w:t xml:space="preserve">, “UL PHY channels for NR unlicensed”, Huawei, </w:t>
      </w:r>
      <w:proofErr w:type="spellStart"/>
      <w:r w:rsidR="00043A95" w:rsidRPr="00043A95">
        <w:t>HiSilicon</w:t>
      </w:r>
      <w:proofErr w:type="spellEnd"/>
      <w:r w:rsidR="00043A95" w:rsidRPr="00043A95">
        <w:t>, RAN1#94</w:t>
      </w:r>
      <w:bookmarkEnd w:id="36"/>
    </w:p>
    <w:p w14:paraId="60C6737C" w14:textId="682F33BE" w:rsidR="006044A1" w:rsidRDefault="00043A95" w:rsidP="00B955A3">
      <w:pPr>
        <w:pStyle w:val="ListParagraph"/>
        <w:numPr>
          <w:ilvl w:val="0"/>
          <w:numId w:val="38"/>
        </w:numPr>
      </w:pPr>
      <w:bookmarkStart w:id="37" w:name="_Ref534968106"/>
      <w:r w:rsidRPr="00043A95">
        <w:t>Draft Report of 3GPP TSG RAN WG1 #95 v0.2.0</w:t>
      </w:r>
      <w:r>
        <w:t>, MCC</w:t>
      </w:r>
      <w:bookmarkEnd w:id="37"/>
    </w:p>
    <w:p w14:paraId="1CEEE014" w14:textId="39146761" w:rsidR="00243735" w:rsidRDefault="00243735" w:rsidP="00243735">
      <w:pPr>
        <w:pStyle w:val="ListParagraph"/>
        <w:numPr>
          <w:ilvl w:val="0"/>
          <w:numId w:val="38"/>
        </w:numPr>
      </w:pPr>
      <w:r w:rsidRPr="005A7D32">
        <w:rPr>
          <w:lang w:eastAsia="ja-JP"/>
        </w:rPr>
        <w:t>R1-1901419, “Chairman's notes of AI 7.2.2 NR-based Access to Unlicensed Spectrum”, Ericsson, AH-1901,</w:t>
      </w:r>
      <w:r>
        <w:t xml:space="preserve"> </w:t>
      </w:r>
      <w:r w:rsidRPr="005A7D32">
        <w:rPr>
          <w:lang w:eastAsia="ja-JP"/>
        </w:rPr>
        <w:t>Taipei, Taiwan Jan. 21st – Jan. 25th, 2019</w:t>
      </w:r>
    </w:p>
    <w:p w14:paraId="2BE25E30" w14:textId="79AE6757" w:rsidR="00DF6E95" w:rsidRDefault="00DF6E95" w:rsidP="00DF6E95">
      <w:pPr>
        <w:pStyle w:val="ListParagraph"/>
        <w:numPr>
          <w:ilvl w:val="0"/>
          <w:numId w:val="38"/>
        </w:numPr>
        <w:rPr>
          <w:lang w:eastAsia="ja-JP"/>
        </w:rPr>
      </w:pPr>
      <w:r w:rsidRPr="005A7D32">
        <w:rPr>
          <w:lang w:eastAsia="ja-JP"/>
        </w:rPr>
        <w:t>R1-1901308, “Feature lead summary of UL Signals and Channels”, Ericsson, AH-1901,</w:t>
      </w:r>
      <w:r w:rsidR="00C7366F">
        <w:rPr>
          <w:lang w:eastAsia="ja-JP"/>
        </w:rPr>
        <w:t xml:space="preserve"> </w:t>
      </w:r>
      <w:r w:rsidRPr="005A7D32">
        <w:rPr>
          <w:lang w:eastAsia="ja-JP"/>
        </w:rPr>
        <w:t>Taipei, Taiwan, 21st – 25th January 2019</w:t>
      </w:r>
    </w:p>
    <w:p w14:paraId="6A49A4FA" w14:textId="0B153E29" w:rsidR="008D0C4F" w:rsidRDefault="008D0C4F" w:rsidP="00243735">
      <w:pPr>
        <w:pStyle w:val="ListParagraph"/>
        <w:numPr>
          <w:ilvl w:val="0"/>
          <w:numId w:val="38"/>
        </w:numPr>
        <w:rPr>
          <w:lang w:eastAsia="ja-JP"/>
        </w:rPr>
      </w:pPr>
      <w:r w:rsidRPr="008D0C4F">
        <w:rPr>
          <w:lang w:eastAsia="ja-JP"/>
        </w:rPr>
        <w:t>R1-1903629, “Chairman's notes of AI 7.2.2 NR-based Access to Unlicensed Spectrum”, Ericsson, RAN1#96, Athens, Greece, February 25th – March 1st, 2019</w:t>
      </w:r>
    </w:p>
    <w:p w14:paraId="4CE5C836" w14:textId="23A59A91" w:rsidR="00E72262" w:rsidRDefault="00DF6E95" w:rsidP="002F76D6">
      <w:pPr>
        <w:pStyle w:val="ListParagraph"/>
        <w:numPr>
          <w:ilvl w:val="0"/>
          <w:numId w:val="38"/>
        </w:numPr>
        <w:rPr>
          <w:lang w:eastAsia="ja-JP"/>
        </w:rPr>
      </w:pPr>
      <w:r w:rsidRPr="005A7D32">
        <w:rPr>
          <w:lang w:eastAsia="ja-JP"/>
        </w:rPr>
        <w:t>R1-190</w:t>
      </w:r>
      <w:r>
        <w:rPr>
          <w:lang w:eastAsia="ja-JP"/>
        </w:rPr>
        <w:t>3404</w:t>
      </w:r>
      <w:r w:rsidRPr="005A7D32">
        <w:rPr>
          <w:lang w:eastAsia="ja-JP"/>
        </w:rPr>
        <w:t xml:space="preserve">, “Feature lead summary </w:t>
      </w:r>
      <w:r>
        <w:rPr>
          <w:lang w:eastAsia="ja-JP"/>
        </w:rPr>
        <w:t>for initial access signals and channels for NR-U</w:t>
      </w:r>
      <w:r w:rsidRPr="005A7D32">
        <w:rPr>
          <w:lang w:eastAsia="ja-JP"/>
        </w:rPr>
        <w:t xml:space="preserve">”, </w:t>
      </w:r>
      <w:r>
        <w:rPr>
          <w:lang w:eastAsia="ja-JP"/>
        </w:rPr>
        <w:t>Qualcomm</w:t>
      </w:r>
      <w:r w:rsidRPr="005A7D32">
        <w:rPr>
          <w:lang w:eastAsia="ja-JP"/>
        </w:rPr>
        <w:t xml:space="preserve">, </w:t>
      </w:r>
      <w:r w:rsidRPr="008D0C4F">
        <w:rPr>
          <w:lang w:eastAsia="ja-JP"/>
        </w:rPr>
        <w:t>RAN1#96, Athens, Greece, February 25th – March 1st, 2019</w:t>
      </w:r>
    </w:p>
    <w:p w14:paraId="6BBB2A16" w14:textId="08B31248" w:rsidR="00885409" w:rsidRDefault="00557EEC" w:rsidP="00885409">
      <w:pPr>
        <w:pStyle w:val="ListParagraph"/>
        <w:numPr>
          <w:ilvl w:val="0"/>
          <w:numId w:val="38"/>
        </w:numPr>
      </w:pPr>
      <w:r>
        <w:t xml:space="preserve"> </w:t>
      </w:r>
      <w:r w:rsidR="00885409">
        <w:t>R1-1905801, “</w:t>
      </w:r>
      <w:r w:rsidR="00885409" w:rsidRPr="005E0FF7">
        <w:t>Chairman's notes of AI 7.2.2 Study on NR-based Access to Unlicensed Spectrum</w:t>
      </w:r>
      <w:r w:rsidR="00885409">
        <w:t xml:space="preserve">”, Ericsson, RAN1#96bis, </w:t>
      </w:r>
      <w:r w:rsidR="00885409" w:rsidRPr="005E0FF7">
        <w:t>Xi’an, China, 8</w:t>
      </w:r>
      <w:r w:rsidR="00885409" w:rsidRPr="00885409">
        <w:rPr>
          <w:vertAlign w:val="superscript"/>
        </w:rPr>
        <w:t>th</w:t>
      </w:r>
      <w:r w:rsidR="00885409">
        <w:t xml:space="preserve"> </w:t>
      </w:r>
      <w:r w:rsidR="00885409" w:rsidRPr="005E0FF7">
        <w:t>– 12</w:t>
      </w:r>
      <w:r w:rsidR="00885409" w:rsidRPr="00885409">
        <w:rPr>
          <w:vertAlign w:val="superscript"/>
        </w:rPr>
        <w:t>th</w:t>
      </w:r>
      <w:r w:rsidR="00885409">
        <w:t xml:space="preserve"> </w:t>
      </w:r>
      <w:r w:rsidR="00885409" w:rsidRPr="005E0FF7">
        <w:t>April 2019</w:t>
      </w:r>
    </w:p>
    <w:p w14:paraId="1B0A1246" w14:textId="6232346B" w:rsidR="00E72262" w:rsidRDefault="00E72262" w:rsidP="00E72262">
      <w:pPr>
        <w:pStyle w:val="ListParagraph"/>
        <w:numPr>
          <w:ilvl w:val="0"/>
          <w:numId w:val="38"/>
        </w:numPr>
        <w:rPr>
          <w:lang w:eastAsia="x-none"/>
        </w:rPr>
      </w:pPr>
      <w:r>
        <w:rPr>
          <w:lang w:eastAsia="ja-JP"/>
        </w:rPr>
        <w:t xml:space="preserve"> </w:t>
      </w:r>
      <w:hyperlink r:id="rId42" w:history="1">
        <w:r w:rsidRPr="00C04820">
          <w:rPr>
            <w:lang w:eastAsia="ja-JP"/>
          </w:rPr>
          <w:t>R1-1905634</w:t>
        </w:r>
      </w:hyperlink>
      <w:r>
        <w:rPr>
          <w:lang w:eastAsia="ja-JP"/>
        </w:rPr>
        <w:t xml:space="preserve">, </w:t>
      </w:r>
      <w:r w:rsidRPr="005A7D32">
        <w:rPr>
          <w:lang w:eastAsia="ja-JP"/>
        </w:rPr>
        <w:t>“</w:t>
      </w:r>
      <w:r w:rsidRPr="00207905">
        <w:rPr>
          <w:lang w:eastAsia="x-none"/>
        </w:rPr>
        <w:t>Feature lead summery on initial access signals and channels for NR-U</w:t>
      </w:r>
      <w:r>
        <w:rPr>
          <w:lang w:eastAsia="x-none"/>
        </w:rPr>
        <w:t>”, Qualcomm, RAN1 #96 Bis, Xian, China, April 8</w:t>
      </w:r>
      <w:r w:rsidRPr="00C04820">
        <w:rPr>
          <w:vertAlign w:val="superscript"/>
          <w:lang w:eastAsia="x-none"/>
        </w:rPr>
        <w:t>th</w:t>
      </w:r>
      <w:r>
        <w:rPr>
          <w:lang w:eastAsia="x-none"/>
        </w:rPr>
        <w:t>- April 12</w:t>
      </w:r>
      <w:r w:rsidRPr="00C04820">
        <w:rPr>
          <w:vertAlign w:val="superscript"/>
          <w:lang w:eastAsia="x-none"/>
        </w:rPr>
        <w:t>th</w:t>
      </w:r>
      <w:r>
        <w:rPr>
          <w:lang w:eastAsia="x-none"/>
        </w:rPr>
        <w:t>, 2019</w:t>
      </w:r>
    </w:p>
    <w:p w14:paraId="624C1C84" w14:textId="46C3C614" w:rsidR="00243735" w:rsidRDefault="00DF6E95" w:rsidP="00461F52">
      <w:pPr>
        <w:pStyle w:val="ListParagraph"/>
        <w:numPr>
          <w:ilvl w:val="0"/>
          <w:numId w:val="38"/>
        </w:numPr>
      </w:pPr>
      <w:r>
        <w:t xml:space="preserve"> </w:t>
      </w:r>
      <w:r w:rsidR="00E21F6E">
        <w:t>3GPP TS 38.211, “5G; NR; Physical channels and modulation”.</w:t>
      </w:r>
    </w:p>
    <w:p w14:paraId="5F92C4EE" w14:textId="208CB715" w:rsidR="000D3638" w:rsidRDefault="000D3638" w:rsidP="000D3638"/>
    <w:p w14:paraId="46292FC3" w14:textId="21B60B7E" w:rsidR="000D3638" w:rsidRDefault="000D3638" w:rsidP="007A7C16">
      <w:pPr>
        <w:pStyle w:val="Heading1"/>
        <w:numPr>
          <w:ilvl w:val="0"/>
          <w:numId w:val="0"/>
        </w:numPr>
        <w:ind w:left="432" w:hanging="432"/>
      </w:pPr>
      <w:bookmarkStart w:id="38" w:name="_Ref4759954"/>
      <w:r>
        <w:t xml:space="preserve">Appendix </w:t>
      </w:r>
      <w:bookmarkEnd w:id="38"/>
    </w:p>
    <w:p w14:paraId="351A3018" w14:textId="0F2169AD" w:rsidR="000D3638" w:rsidRDefault="007A7C16" w:rsidP="007A7C16">
      <w:pPr>
        <w:pStyle w:val="Heading2"/>
      </w:pPr>
      <w:bookmarkStart w:id="39" w:name="_Ref4759986"/>
      <w:r>
        <w:t xml:space="preserve">A.1 </w:t>
      </w:r>
      <w:r w:rsidR="000D3638">
        <w:t>SIB1 size computation</w:t>
      </w:r>
      <w:bookmarkEnd w:id="39"/>
    </w:p>
    <w:p w14:paraId="27C9D239" w14:textId="77777777" w:rsidR="00B525F8" w:rsidRPr="005D78DB" w:rsidRDefault="00B525F8" w:rsidP="00C04820"/>
    <w:p w14:paraId="48B3E3E8" w14:textId="2C7AE88C" w:rsidR="000D3638" w:rsidRDefault="000D3638" w:rsidP="000D3638">
      <w:pPr>
        <w:rPr>
          <w:lang w:eastAsia="en-US"/>
        </w:rPr>
      </w:pPr>
      <w:r>
        <w:rPr>
          <w:lang w:eastAsia="en-US"/>
        </w:rPr>
        <w:t xml:space="preserve">Illustration for Basic SIB. It can be verified that the bytecode for the following SIB1 </w:t>
      </w:r>
      <w:r w:rsidR="00BB25FD">
        <w:rPr>
          <w:lang w:eastAsia="en-US"/>
        </w:rPr>
        <w:t>configuration occupies 31 bytes. Other SIB sizes are similarly derived</w:t>
      </w:r>
      <w:r w:rsidR="007F705B">
        <w:rPr>
          <w:lang w:eastAsia="en-US"/>
        </w:rPr>
        <w:t>:</w:t>
      </w:r>
    </w:p>
    <w:tbl>
      <w:tblPr>
        <w:tblStyle w:val="TableGrid"/>
        <w:tblW w:w="0" w:type="auto"/>
        <w:tblLook w:val="04A0" w:firstRow="1" w:lastRow="0" w:firstColumn="1" w:lastColumn="0" w:noHBand="0" w:noVBand="1"/>
      </w:tblPr>
      <w:tblGrid>
        <w:gridCol w:w="9362"/>
      </w:tblGrid>
      <w:tr w:rsidR="000D3638" w14:paraId="70967DF9" w14:textId="77777777" w:rsidTr="00F2050A">
        <w:tc>
          <w:tcPr>
            <w:tcW w:w="9362" w:type="dxa"/>
          </w:tcPr>
          <w:p w14:paraId="383B174B"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value BCCH-DL-SCH-</w:t>
            </w:r>
            <w:proofErr w:type="gramStart"/>
            <w:r w:rsidRPr="00F901A0">
              <w:rPr>
                <w:rFonts w:ascii="Courier New" w:hAnsi="Courier New" w:cs="Courier New"/>
                <w:sz w:val="16"/>
                <w:lang w:eastAsia="en-US"/>
              </w:rPr>
              <w:t>Message ::=</w:t>
            </w:r>
            <w:proofErr w:type="gramEnd"/>
            <w:r w:rsidRPr="00F901A0">
              <w:rPr>
                <w:rFonts w:ascii="Courier New" w:hAnsi="Courier New" w:cs="Courier New"/>
                <w:sz w:val="16"/>
                <w:lang w:eastAsia="en-US"/>
              </w:rPr>
              <w:t xml:space="preserve"> </w:t>
            </w:r>
          </w:p>
          <w:p w14:paraId="4DF9742F"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w:t>
            </w:r>
          </w:p>
          <w:p w14:paraId="75EB040A"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message --choice value:</w:t>
            </w:r>
          </w:p>
          <w:p w14:paraId="5406F316"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c</w:t>
            </w:r>
            <w:proofErr w:type="gramStart"/>
            <w:r w:rsidRPr="00F901A0">
              <w:rPr>
                <w:rFonts w:ascii="Courier New" w:hAnsi="Courier New" w:cs="Courier New"/>
                <w:sz w:val="16"/>
                <w:lang w:eastAsia="en-US"/>
              </w:rPr>
              <w:t>1 :</w:t>
            </w:r>
            <w:proofErr w:type="gramEnd"/>
          </w:p>
          <w:p w14:paraId="29A86BC9"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lastRenderedPageBreak/>
              <w:t xml:space="preserve">      systemInformationBlockType</w:t>
            </w:r>
            <w:proofErr w:type="gramStart"/>
            <w:r w:rsidRPr="00F901A0">
              <w:rPr>
                <w:rFonts w:ascii="Courier New" w:hAnsi="Courier New" w:cs="Courier New"/>
                <w:sz w:val="16"/>
                <w:lang w:eastAsia="en-US"/>
              </w:rPr>
              <w:t>1 :</w:t>
            </w:r>
            <w:proofErr w:type="gramEnd"/>
            <w:r w:rsidRPr="00F901A0">
              <w:rPr>
                <w:rFonts w:ascii="Courier New" w:hAnsi="Courier New" w:cs="Courier New"/>
                <w:sz w:val="16"/>
                <w:lang w:eastAsia="en-US"/>
              </w:rPr>
              <w:t xml:space="preserve"> {</w:t>
            </w:r>
          </w:p>
          <w:p w14:paraId="3D3BBADD"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cellSelectionInfo</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q</w:t>
            </w:r>
            <w:proofErr w:type="gramEnd"/>
            <w:r w:rsidRPr="00F901A0">
              <w:rPr>
                <w:rFonts w:ascii="Courier New" w:hAnsi="Courier New" w:cs="Courier New"/>
                <w:sz w:val="16"/>
                <w:lang w:eastAsia="en-US"/>
              </w:rPr>
              <w:t>-</w:t>
            </w:r>
            <w:proofErr w:type="spellStart"/>
            <w:r w:rsidRPr="00F901A0">
              <w:rPr>
                <w:rFonts w:ascii="Courier New" w:hAnsi="Courier New" w:cs="Courier New"/>
                <w:sz w:val="16"/>
                <w:lang w:eastAsia="en-US"/>
              </w:rPr>
              <w:t>RxLevMin</w:t>
            </w:r>
            <w:proofErr w:type="spellEnd"/>
            <w:r w:rsidRPr="00F901A0">
              <w:rPr>
                <w:rFonts w:ascii="Courier New" w:hAnsi="Courier New" w:cs="Courier New"/>
                <w:sz w:val="16"/>
                <w:lang w:eastAsia="en-US"/>
              </w:rPr>
              <w:t xml:space="preserve"> -70  },</w:t>
            </w:r>
          </w:p>
          <w:p w14:paraId="377C76A5"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cellAccessRelatedInfo</w:t>
            </w:r>
            <w:proofErr w:type="spellEnd"/>
            <w:r w:rsidRPr="00F901A0">
              <w:rPr>
                <w:rFonts w:ascii="Courier New" w:hAnsi="Courier New" w:cs="Courier New"/>
                <w:sz w:val="16"/>
                <w:lang w:eastAsia="en-US"/>
              </w:rPr>
              <w:t xml:space="preserve"> {</w:t>
            </w:r>
          </w:p>
          <w:p w14:paraId="3CE060EC"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plmn-IdentityList</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w:t>
            </w:r>
            <w:proofErr w:type="gramEnd"/>
          </w:p>
          <w:p w14:paraId="06F3146E"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plmn-IdentityList</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w:t>
            </w:r>
            <w:proofErr w:type="gramEnd"/>
          </w:p>
          <w:p w14:paraId="36637982"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mcc </w:t>
            </w:r>
            <w:proofErr w:type="gramStart"/>
            <w:r w:rsidRPr="00F901A0">
              <w:rPr>
                <w:rFonts w:ascii="Courier New" w:hAnsi="Courier New" w:cs="Courier New"/>
                <w:sz w:val="16"/>
                <w:lang w:eastAsia="en-US"/>
              </w:rPr>
              <w:t>{ 0</w:t>
            </w:r>
            <w:proofErr w:type="gramEnd"/>
            <w:r w:rsidRPr="00F901A0">
              <w:rPr>
                <w:rFonts w:ascii="Courier New" w:hAnsi="Courier New" w:cs="Courier New"/>
                <w:sz w:val="16"/>
                <w:lang w:eastAsia="en-US"/>
              </w:rPr>
              <w:t>,0,1 },</w:t>
            </w:r>
          </w:p>
          <w:p w14:paraId="213936E3"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mnc</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0</w:t>
            </w:r>
            <w:proofErr w:type="gramEnd"/>
            <w:r w:rsidRPr="00F901A0">
              <w:rPr>
                <w:rFonts w:ascii="Courier New" w:hAnsi="Courier New" w:cs="Courier New"/>
                <w:sz w:val="16"/>
                <w:lang w:eastAsia="en-US"/>
              </w:rPr>
              <w:t>,1 }</w:t>
            </w:r>
          </w:p>
          <w:p w14:paraId="2AFB60F5"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 },</w:t>
            </w:r>
          </w:p>
          <w:p w14:paraId="08C35D37"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trackingAreaCode</w:t>
            </w:r>
            <w:proofErr w:type="spellEnd"/>
            <w:r w:rsidRPr="00F901A0">
              <w:rPr>
                <w:rFonts w:ascii="Courier New" w:hAnsi="Courier New" w:cs="Courier New"/>
                <w:sz w:val="16"/>
                <w:lang w:eastAsia="en-US"/>
              </w:rPr>
              <w:t xml:space="preserve"> '00000000 00000000 00000001'B,</w:t>
            </w:r>
          </w:p>
          <w:p w14:paraId="49DBC206"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cellIdentity</w:t>
            </w:r>
            <w:proofErr w:type="spellEnd"/>
            <w:r w:rsidRPr="00F901A0">
              <w:rPr>
                <w:rFonts w:ascii="Courier New" w:hAnsi="Courier New" w:cs="Courier New"/>
                <w:sz w:val="16"/>
                <w:lang w:eastAsia="en-US"/>
              </w:rPr>
              <w:t xml:space="preserve"> '00000000 00000000 00000000 00000000 000 ...'B,</w:t>
            </w:r>
          </w:p>
          <w:p w14:paraId="0EAF3F1E"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cellReservedForOperatorUse</w:t>
            </w:r>
            <w:proofErr w:type="spellEnd"/>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notReserved</w:t>
            </w:r>
            <w:proofErr w:type="spellEnd"/>
          </w:p>
          <w:p w14:paraId="74151AB1"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 } },</w:t>
            </w:r>
          </w:p>
          <w:p w14:paraId="68ADEC5D"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servingCellConfigCommon</w:t>
            </w:r>
            <w:proofErr w:type="spellEnd"/>
            <w:r w:rsidRPr="00F901A0">
              <w:rPr>
                <w:rFonts w:ascii="Courier New" w:hAnsi="Courier New" w:cs="Courier New"/>
                <w:sz w:val="16"/>
                <w:lang w:eastAsia="en-US"/>
              </w:rPr>
              <w:t xml:space="preserve"> {</w:t>
            </w:r>
          </w:p>
          <w:p w14:paraId="7351938F"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downlinkConfigCommon</w:t>
            </w:r>
            <w:proofErr w:type="spellEnd"/>
            <w:r w:rsidRPr="00F901A0">
              <w:rPr>
                <w:rFonts w:ascii="Courier New" w:hAnsi="Courier New" w:cs="Courier New"/>
                <w:sz w:val="16"/>
                <w:lang w:eastAsia="en-US"/>
              </w:rPr>
              <w:t xml:space="preserve"> {</w:t>
            </w:r>
          </w:p>
          <w:p w14:paraId="1B96C4BF"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frequencyInfoDL</w:t>
            </w:r>
            <w:proofErr w:type="spellEnd"/>
            <w:r w:rsidRPr="00F901A0">
              <w:rPr>
                <w:rFonts w:ascii="Courier New" w:hAnsi="Courier New" w:cs="Courier New"/>
                <w:sz w:val="16"/>
                <w:lang w:eastAsia="en-US"/>
              </w:rPr>
              <w:t xml:space="preserve"> {</w:t>
            </w:r>
          </w:p>
          <w:p w14:paraId="0206872B"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frequencyBandList</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w:t>
            </w:r>
            <w:proofErr w:type="gramEnd"/>
          </w:p>
          <w:p w14:paraId="4F7C1D70"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freqBandIndicatorNR</w:t>
            </w:r>
            <w:proofErr w:type="spellEnd"/>
            <w:r w:rsidRPr="00F901A0">
              <w:rPr>
                <w:rFonts w:ascii="Courier New" w:hAnsi="Courier New" w:cs="Courier New"/>
                <w:sz w:val="16"/>
                <w:lang w:eastAsia="en-US"/>
              </w:rPr>
              <w:t xml:space="preserve"> 1,</w:t>
            </w:r>
          </w:p>
          <w:p w14:paraId="678240F5"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nr-NS-</w:t>
            </w:r>
            <w:proofErr w:type="spellStart"/>
            <w:r w:rsidRPr="00F901A0">
              <w:rPr>
                <w:rFonts w:ascii="Courier New" w:hAnsi="Courier New" w:cs="Courier New"/>
                <w:sz w:val="16"/>
                <w:lang w:eastAsia="en-US"/>
              </w:rPr>
              <w:t>PmaxList</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w:t>
            </w:r>
            <w:proofErr w:type="gramEnd"/>
          </w:p>
          <w:p w14:paraId="0B02DDBC"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additionalSpectrumEmission</w:t>
            </w:r>
            <w:proofErr w:type="spellEnd"/>
            <w:r w:rsidRPr="00F901A0">
              <w:rPr>
                <w:rFonts w:ascii="Courier New" w:hAnsi="Courier New" w:cs="Courier New"/>
                <w:sz w:val="16"/>
                <w:lang w:eastAsia="en-US"/>
              </w:rPr>
              <w:t xml:space="preserve"> 0</w:t>
            </w:r>
          </w:p>
          <w:p w14:paraId="080129E6"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 } } },</w:t>
            </w:r>
          </w:p>
          <w:p w14:paraId="2FB123AA"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offsetToPointA</w:t>
            </w:r>
            <w:proofErr w:type="spellEnd"/>
            <w:r w:rsidRPr="00F901A0">
              <w:rPr>
                <w:rFonts w:ascii="Courier New" w:hAnsi="Courier New" w:cs="Courier New"/>
                <w:sz w:val="16"/>
                <w:lang w:eastAsia="en-US"/>
              </w:rPr>
              <w:t xml:space="preserve"> 28,</w:t>
            </w:r>
          </w:p>
          <w:p w14:paraId="39B1F2B2"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scs-SpecificCarrierList</w:t>
            </w:r>
            <w:proofErr w:type="spellEnd"/>
            <w:r w:rsidRPr="00F901A0">
              <w:rPr>
                <w:rFonts w:ascii="Courier New" w:hAnsi="Courier New" w:cs="Courier New"/>
                <w:sz w:val="16"/>
                <w:lang w:eastAsia="en-US"/>
              </w:rPr>
              <w:t xml:space="preserve"> </w:t>
            </w:r>
            <w:proofErr w:type="gramStart"/>
            <w:r w:rsidRPr="00F901A0">
              <w:rPr>
                <w:rFonts w:ascii="Courier New" w:hAnsi="Courier New" w:cs="Courier New"/>
                <w:sz w:val="16"/>
                <w:lang w:eastAsia="en-US"/>
              </w:rPr>
              <w:t>{ {</w:t>
            </w:r>
            <w:proofErr w:type="gramEnd"/>
          </w:p>
          <w:p w14:paraId="7AB86A81"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offsetToCarrier</w:t>
            </w:r>
            <w:proofErr w:type="spellEnd"/>
            <w:r w:rsidRPr="00F901A0">
              <w:rPr>
                <w:rFonts w:ascii="Courier New" w:hAnsi="Courier New" w:cs="Courier New"/>
                <w:sz w:val="16"/>
                <w:lang w:eastAsia="en-US"/>
              </w:rPr>
              <w:t xml:space="preserve"> 0,</w:t>
            </w:r>
          </w:p>
          <w:p w14:paraId="0FDAE0E2"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subcarrierSpacing</w:t>
            </w:r>
            <w:proofErr w:type="spellEnd"/>
            <w:r w:rsidRPr="00F901A0">
              <w:rPr>
                <w:rFonts w:ascii="Courier New" w:hAnsi="Courier New" w:cs="Courier New"/>
                <w:sz w:val="16"/>
                <w:lang w:eastAsia="en-US"/>
              </w:rPr>
              <w:t xml:space="preserve"> kHz30,</w:t>
            </w:r>
          </w:p>
          <w:p w14:paraId="5AF2080E"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carrierBandwidth</w:t>
            </w:r>
            <w:proofErr w:type="spellEnd"/>
            <w:r w:rsidRPr="00F901A0">
              <w:rPr>
                <w:rFonts w:ascii="Courier New" w:hAnsi="Courier New" w:cs="Courier New"/>
                <w:sz w:val="16"/>
                <w:lang w:eastAsia="en-US"/>
              </w:rPr>
              <w:t xml:space="preserve"> 51</w:t>
            </w:r>
          </w:p>
          <w:p w14:paraId="122BE5A5"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 } },</w:t>
            </w:r>
          </w:p>
          <w:p w14:paraId="39159547"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initialDownlinkBWP</w:t>
            </w:r>
            <w:proofErr w:type="spellEnd"/>
            <w:r w:rsidRPr="00F901A0">
              <w:rPr>
                <w:rFonts w:ascii="Courier New" w:hAnsi="Courier New" w:cs="Courier New"/>
                <w:sz w:val="16"/>
                <w:lang w:eastAsia="en-US"/>
              </w:rPr>
              <w:t xml:space="preserve"> {</w:t>
            </w:r>
          </w:p>
          <w:p w14:paraId="0C0C9053"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genericParameters</w:t>
            </w:r>
            <w:proofErr w:type="spellEnd"/>
            <w:r w:rsidRPr="00F901A0">
              <w:rPr>
                <w:rFonts w:ascii="Courier New" w:hAnsi="Courier New" w:cs="Courier New"/>
                <w:sz w:val="16"/>
                <w:lang w:eastAsia="en-US"/>
              </w:rPr>
              <w:t xml:space="preserve"> {</w:t>
            </w:r>
          </w:p>
          <w:p w14:paraId="59097739"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locationAndBandwidth</w:t>
            </w:r>
            <w:proofErr w:type="spellEnd"/>
            <w:r w:rsidRPr="00F901A0">
              <w:rPr>
                <w:rFonts w:ascii="Courier New" w:hAnsi="Courier New" w:cs="Courier New"/>
                <w:sz w:val="16"/>
                <w:lang w:eastAsia="en-US"/>
              </w:rPr>
              <w:t xml:space="preserve"> 12925,</w:t>
            </w:r>
          </w:p>
          <w:p w14:paraId="5B2FB2F3"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subcarrierSpacing</w:t>
            </w:r>
            <w:proofErr w:type="spellEnd"/>
            <w:r w:rsidRPr="00F901A0">
              <w:rPr>
                <w:rFonts w:ascii="Courier New" w:hAnsi="Courier New" w:cs="Courier New"/>
                <w:sz w:val="16"/>
                <w:lang w:eastAsia="en-US"/>
              </w:rPr>
              <w:t xml:space="preserve"> kHz30</w:t>
            </w:r>
          </w:p>
          <w:p w14:paraId="4FF10E09"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 },</w:t>
            </w:r>
          </w:p>
          <w:p w14:paraId="6DB44F7A"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bcch</w:t>
            </w:r>
            <w:proofErr w:type="spellEnd"/>
            <w:r w:rsidRPr="00F901A0">
              <w:rPr>
                <w:rFonts w:ascii="Courier New" w:hAnsi="Courier New" w:cs="Courier New"/>
                <w:sz w:val="16"/>
                <w:lang w:eastAsia="en-US"/>
              </w:rPr>
              <w:t>-Config {</w:t>
            </w:r>
          </w:p>
          <w:p w14:paraId="3959DDDA"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modificationPeriodCoeff</w:t>
            </w:r>
            <w:proofErr w:type="spellEnd"/>
            <w:r w:rsidRPr="00F901A0">
              <w:rPr>
                <w:rFonts w:ascii="Courier New" w:hAnsi="Courier New" w:cs="Courier New"/>
                <w:sz w:val="16"/>
                <w:lang w:eastAsia="en-US"/>
              </w:rPr>
              <w:t xml:space="preserve"> n16</w:t>
            </w:r>
          </w:p>
          <w:p w14:paraId="47A0C8A4"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
          <w:p w14:paraId="7E3E0A40"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pcch</w:t>
            </w:r>
            <w:proofErr w:type="spellEnd"/>
            <w:r w:rsidRPr="00F901A0">
              <w:rPr>
                <w:rFonts w:ascii="Courier New" w:hAnsi="Courier New" w:cs="Courier New"/>
                <w:sz w:val="16"/>
                <w:lang w:eastAsia="en-US"/>
              </w:rPr>
              <w:t>-Config {</w:t>
            </w:r>
          </w:p>
          <w:p w14:paraId="2D1C2ED0"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defaultPagingCycle</w:t>
            </w:r>
            <w:proofErr w:type="spellEnd"/>
            <w:r w:rsidRPr="00F901A0">
              <w:rPr>
                <w:rFonts w:ascii="Courier New" w:hAnsi="Courier New" w:cs="Courier New"/>
                <w:sz w:val="16"/>
                <w:lang w:eastAsia="en-US"/>
              </w:rPr>
              <w:t xml:space="preserve"> rf256,</w:t>
            </w:r>
          </w:p>
          <w:p w14:paraId="2D3CBB41"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nAndPagingFrameOffset</w:t>
            </w:r>
            <w:proofErr w:type="spellEnd"/>
          </w:p>
          <w:p w14:paraId="0DE8705A"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proofErr w:type="gramStart"/>
            <w:r w:rsidRPr="00F901A0">
              <w:rPr>
                <w:rFonts w:ascii="Courier New" w:hAnsi="Courier New" w:cs="Courier New"/>
                <w:sz w:val="16"/>
                <w:lang w:eastAsia="en-US"/>
              </w:rPr>
              <w:t>oneT</w:t>
            </w:r>
            <w:proofErr w:type="spellEnd"/>
            <w:r w:rsidRPr="00F901A0">
              <w:rPr>
                <w:rFonts w:ascii="Courier New" w:hAnsi="Courier New" w:cs="Courier New"/>
                <w:sz w:val="16"/>
                <w:lang w:eastAsia="en-US"/>
              </w:rPr>
              <w:t xml:space="preserve"> :</w:t>
            </w:r>
            <w:proofErr w:type="gramEnd"/>
            <w:r w:rsidRPr="00F901A0">
              <w:rPr>
                <w:rFonts w:ascii="Courier New" w:hAnsi="Courier New" w:cs="Courier New"/>
                <w:sz w:val="16"/>
                <w:lang w:eastAsia="en-US"/>
              </w:rPr>
              <w:t xml:space="preserve"> NULL,</w:t>
            </w:r>
          </w:p>
          <w:p w14:paraId="292AE7F7"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ns one</w:t>
            </w:r>
          </w:p>
          <w:p w14:paraId="6E11BC34"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 },</w:t>
            </w:r>
          </w:p>
          <w:p w14:paraId="396E100D"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ssb-PositionsInBurst</w:t>
            </w:r>
            <w:proofErr w:type="spellEnd"/>
            <w:r w:rsidRPr="00F901A0">
              <w:rPr>
                <w:rFonts w:ascii="Courier New" w:hAnsi="Courier New" w:cs="Courier New"/>
                <w:sz w:val="16"/>
                <w:lang w:eastAsia="en-US"/>
              </w:rPr>
              <w:t xml:space="preserve"> {</w:t>
            </w:r>
          </w:p>
          <w:p w14:paraId="4E6A919F"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inOneGroup</w:t>
            </w:r>
            <w:proofErr w:type="spellEnd"/>
            <w:r w:rsidRPr="00F901A0">
              <w:rPr>
                <w:rFonts w:ascii="Courier New" w:hAnsi="Courier New" w:cs="Courier New"/>
                <w:sz w:val="16"/>
                <w:lang w:eastAsia="en-US"/>
              </w:rPr>
              <w:t xml:space="preserve"> '10000000'B</w:t>
            </w:r>
          </w:p>
          <w:p w14:paraId="696164DD"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
          <w:p w14:paraId="586765E6"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w:t>
            </w:r>
            <w:proofErr w:type="spellStart"/>
            <w:r w:rsidRPr="00F901A0">
              <w:rPr>
                <w:rFonts w:ascii="Courier New" w:hAnsi="Courier New" w:cs="Courier New"/>
                <w:sz w:val="16"/>
                <w:lang w:eastAsia="en-US"/>
              </w:rPr>
              <w:t>ssb-PeriodicityServingCell</w:t>
            </w:r>
            <w:proofErr w:type="spellEnd"/>
            <w:r w:rsidRPr="00F901A0">
              <w:rPr>
                <w:rFonts w:ascii="Courier New" w:hAnsi="Courier New" w:cs="Courier New"/>
                <w:sz w:val="16"/>
                <w:lang w:eastAsia="en-US"/>
              </w:rPr>
              <w:t xml:space="preserve"> ms20,</w:t>
            </w:r>
          </w:p>
          <w:p w14:paraId="11BD0CD0" w14:textId="77777777" w:rsidR="000D3638" w:rsidRPr="00F901A0" w:rsidRDefault="000D3638" w:rsidP="00F2050A">
            <w:pPr>
              <w:rPr>
                <w:rFonts w:ascii="Courier New" w:hAnsi="Courier New" w:cs="Courier New"/>
                <w:sz w:val="16"/>
                <w:lang w:eastAsia="en-US"/>
              </w:rPr>
            </w:pPr>
            <w:r w:rsidRPr="00F901A0">
              <w:rPr>
                <w:rFonts w:ascii="Courier New" w:hAnsi="Courier New" w:cs="Courier New"/>
                <w:sz w:val="16"/>
                <w:lang w:eastAsia="en-US"/>
              </w:rPr>
              <w:t xml:space="preserve">          ss-PBCH-</w:t>
            </w:r>
            <w:proofErr w:type="spellStart"/>
            <w:r w:rsidRPr="00F901A0">
              <w:rPr>
                <w:rFonts w:ascii="Courier New" w:hAnsi="Courier New" w:cs="Courier New"/>
                <w:sz w:val="16"/>
                <w:lang w:eastAsia="en-US"/>
              </w:rPr>
              <w:t>BlockPower</w:t>
            </w:r>
            <w:proofErr w:type="spellEnd"/>
            <w:r w:rsidRPr="00F901A0">
              <w:rPr>
                <w:rFonts w:ascii="Courier New" w:hAnsi="Courier New" w:cs="Courier New"/>
                <w:sz w:val="16"/>
                <w:lang w:eastAsia="en-US"/>
              </w:rPr>
              <w:t xml:space="preserve"> 0</w:t>
            </w:r>
          </w:p>
          <w:p w14:paraId="1CA13C64" w14:textId="77777777" w:rsidR="000D3638" w:rsidRDefault="000D3638" w:rsidP="00F2050A">
            <w:pPr>
              <w:rPr>
                <w:lang w:eastAsia="en-US"/>
              </w:rPr>
            </w:pPr>
            <w:r w:rsidRPr="00F901A0">
              <w:rPr>
                <w:rFonts w:ascii="Courier New" w:hAnsi="Courier New" w:cs="Courier New"/>
                <w:sz w:val="16"/>
                <w:lang w:eastAsia="en-US"/>
              </w:rPr>
              <w:t>} } }</w:t>
            </w:r>
          </w:p>
        </w:tc>
      </w:tr>
    </w:tbl>
    <w:p w14:paraId="586BBBC2" w14:textId="77777777" w:rsidR="000D3638" w:rsidRPr="00F228EF" w:rsidRDefault="000D3638" w:rsidP="000D3638">
      <w:pPr>
        <w:rPr>
          <w:lang w:eastAsia="en-US"/>
        </w:rPr>
      </w:pPr>
    </w:p>
    <w:p w14:paraId="6B1F1DEC" w14:textId="77777777" w:rsidR="000D3638" w:rsidRDefault="000D3638" w:rsidP="000D3638">
      <w:pPr>
        <w:jc w:val="left"/>
        <w:rPr>
          <w:lang w:eastAsia="en-US"/>
        </w:rPr>
      </w:pPr>
    </w:p>
    <w:p w14:paraId="07850AB5" w14:textId="77777777" w:rsidR="00A60670" w:rsidRDefault="00A60670" w:rsidP="00A60670">
      <w:pPr>
        <w:pStyle w:val="Heading2"/>
      </w:pPr>
      <w:r>
        <w:t>A.2 Default-A PDSCH allocation table, with relabelled row indices</w:t>
      </w:r>
    </w:p>
    <w:p w14:paraId="15F87010" w14:textId="43757730" w:rsidR="00A60670" w:rsidRDefault="00A60670" w:rsidP="00A60670">
      <w:pPr>
        <w:pStyle w:val="proposal"/>
        <w:rPr>
          <w:b w:val="0"/>
        </w:rPr>
      </w:pPr>
      <w:r>
        <w:rPr>
          <w:b w:val="0"/>
        </w:rPr>
        <w:t>The default-A table, modified from 3GPP TS 38.214, Table 5.1.2.1.1-2, with row index re-labelled</w:t>
      </w:r>
      <w:r w:rsidR="00CB0266">
        <w:rPr>
          <w:b w:val="0"/>
        </w:rPr>
        <w:t xml:space="preserve"> in the first column</w:t>
      </w:r>
      <w:r>
        <w:rPr>
          <w:b w:val="0"/>
        </w:rPr>
        <w:t xml:space="preserve"> for </w:t>
      </w:r>
      <w:r w:rsidR="00CB0266">
        <w:rPr>
          <w:b w:val="0"/>
        </w:rPr>
        <w:t>easier</w:t>
      </w:r>
      <w:r>
        <w:rPr>
          <w:b w:val="0"/>
        </w:rPr>
        <w:t xml:space="preserve"> reference in </w:t>
      </w:r>
      <w:r w:rsidRPr="00CB0266">
        <w:rPr>
          <w:b w:val="0"/>
        </w:rPr>
        <w:fldChar w:fldCharType="begin"/>
      </w:r>
      <w:r w:rsidRPr="00CB0266">
        <w:rPr>
          <w:b w:val="0"/>
        </w:rPr>
        <w:instrText xml:space="preserve"> REF _Ref4760616 \h </w:instrText>
      </w:r>
      <w:r w:rsidRPr="00CB0266">
        <w:rPr>
          <w:b w:val="0"/>
        </w:rPr>
      </w:r>
      <w:r w:rsidR="00CB0266" w:rsidRPr="00CB0266">
        <w:rPr>
          <w:b w:val="0"/>
        </w:rPr>
        <w:instrText xml:space="preserve"> \* MERGEFORMAT </w:instrText>
      </w:r>
      <w:r w:rsidRPr="00CB0266">
        <w:rPr>
          <w:b w:val="0"/>
        </w:rPr>
        <w:fldChar w:fldCharType="separate"/>
      </w:r>
      <w:r w:rsidR="00CB0266" w:rsidRPr="00CB0266">
        <w:rPr>
          <w:b w:val="0"/>
        </w:rPr>
        <w:t xml:space="preserve">Figure </w:t>
      </w:r>
      <w:r w:rsidR="00CB0266" w:rsidRPr="00CB0266">
        <w:rPr>
          <w:b w:val="0"/>
          <w:noProof/>
        </w:rPr>
        <w:t>2</w:t>
      </w:r>
      <w:r w:rsidRPr="00CB0266">
        <w:rPr>
          <w:b w:val="0"/>
        </w:rPr>
        <w:fldChar w:fldCharType="end"/>
      </w:r>
      <w:r w:rsidR="00CB0266" w:rsidRPr="00CB0266">
        <w:rPr>
          <w:b w:val="0"/>
        </w:rPr>
        <w:t>.</w:t>
      </w:r>
      <w:r w:rsidR="00CB0266">
        <w:rPr>
          <w:b w:val="0"/>
        </w:rPr>
        <w:t xml:space="preserve"> </w:t>
      </w:r>
    </w:p>
    <w:p w14:paraId="76EFD307" w14:textId="77777777" w:rsidR="00A60670" w:rsidRPr="009272FE" w:rsidRDefault="00A60670" w:rsidP="00A60670">
      <w:pPr>
        <w:jc w:val="left"/>
        <w:rPr>
          <w:lang w:val="en-US" w:eastAsia="en-US"/>
        </w:rPr>
      </w:pPr>
    </w:p>
    <w:p w14:paraId="697F9CBD" w14:textId="08BB3A77" w:rsidR="00A60670" w:rsidRDefault="00A60670" w:rsidP="00A60670">
      <w:pPr>
        <w:pStyle w:val="Caption"/>
        <w:keepNext/>
        <w:jc w:val="center"/>
      </w:pPr>
      <w:r>
        <w:lastRenderedPageBreak/>
        <w:t xml:space="preserve">Table </w:t>
      </w:r>
      <w:r>
        <w:fldChar w:fldCharType="begin"/>
      </w:r>
      <w:r>
        <w:instrText xml:space="preserve"> SEQ Table \* ARABIC </w:instrText>
      </w:r>
      <w:r>
        <w:fldChar w:fldCharType="separate"/>
      </w:r>
      <w:r w:rsidR="00CB0266">
        <w:rPr>
          <w:noProof/>
        </w:rPr>
        <w:t>5</w:t>
      </w:r>
      <w:r>
        <w:fldChar w:fldCharType="end"/>
      </w:r>
      <w:r>
        <w:t>: Default A table with labelled row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400"/>
        <w:gridCol w:w="1407"/>
        <w:gridCol w:w="1303"/>
        <w:gridCol w:w="1305"/>
        <w:gridCol w:w="1305"/>
        <w:gridCol w:w="1287"/>
      </w:tblGrid>
      <w:tr w:rsidR="00A60670" w:rsidRPr="00764C2F" w14:paraId="20176BAA" w14:textId="77777777" w:rsidTr="00B87C2B">
        <w:tc>
          <w:tcPr>
            <w:tcW w:w="1355" w:type="dxa"/>
            <w:shd w:val="clear" w:color="auto" w:fill="auto"/>
          </w:tcPr>
          <w:p w14:paraId="5FACFFC3" w14:textId="77777777" w:rsidR="00A60670" w:rsidRPr="00764C2F" w:rsidRDefault="00A60670" w:rsidP="00B87C2B">
            <w:pPr>
              <w:pStyle w:val="TAH"/>
              <w:spacing w:after="120"/>
              <w:rPr>
                <w:rFonts w:eastAsia="Batang"/>
                <w:color w:val="000000"/>
              </w:rPr>
            </w:pPr>
            <w:r>
              <w:rPr>
                <w:rFonts w:eastAsia="Batang"/>
                <w:color w:val="000000"/>
              </w:rPr>
              <w:t>Row Label (based on Row Index)</w:t>
            </w:r>
          </w:p>
        </w:tc>
        <w:tc>
          <w:tcPr>
            <w:tcW w:w="1400" w:type="dxa"/>
            <w:shd w:val="clear" w:color="auto" w:fill="auto"/>
          </w:tcPr>
          <w:p w14:paraId="0ADCB469" w14:textId="77777777" w:rsidR="00A60670" w:rsidRPr="009C5C9E" w:rsidRDefault="00A60670" w:rsidP="00B87C2B">
            <w:pPr>
              <w:pStyle w:val="TAH"/>
              <w:spacing w:after="120"/>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407" w:type="dxa"/>
            <w:shd w:val="clear" w:color="auto" w:fill="auto"/>
          </w:tcPr>
          <w:p w14:paraId="5001C815" w14:textId="77777777" w:rsidR="00A60670" w:rsidRPr="00764C2F" w:rsidRDefault="00A60670" w:rsidP="00B87C2B">
            <w:pPr>
              <w:pStyle w:val="TAH"/>
              <w:spacing w:after="120"/>
              <w:rPr>
                <w:rFonts w:eastAsia="Batang"/>
                <w:color w:val="000000"/>
              </w:rPr>
            </w:pPr>
            <w:r w:rsidRPr="00764C2F">
              <w:rPr>
                <w:rFonts w:eastAsia="Batang"/>
                <w:color w:val="000000"/>
              </w:rPr>
              <w:t>PDSCH mapping type</w:t>
            </w:r>
          </w:p>
        </w:tc>
        <w:tc>
          <w:tcPr>
            <w:tcW w:w="1303" w:type="dxa"/>
            <w:shd w:val="clear" w:color="auto" w:fill="auto"/>
          </w:tcPr>
          <w:p w14:paraId="6F65A059" w14:textId="77777777" w:rsidR="00A60670" w:rsidRPr="00764C2F" w:rsidRDefault="00A60670" w:rsidP="00B87C2B">
            <w:pPr>
              <w:pStyle w:val="TAH"/>
              <w:spacing w:after="120"/>
              <w:rPr>
                <w:rFonts w:eastAsia="Batang"/>
                <w:i/>
                <w:color w:val="000000"/>
              </w:rPr>
            </w:pPr>
            <w:r w:rsidRPr="00764C2F">
              <w:rPr>
                <w:rFonts w:eastAsia="Batang"/>
                <w:i/>
                <w:color w:val="000000"/>
              </w:rPr>
              <w:t>K</w:t>
            </w:r>
            <w:r w:rsidRPr="00764C2F">
              <w:rPr>
                <w:rFonts w:eastAsia="Batang"/>
                <w:i/>
                <w:color w:val="000000"/>
                <w:vertAlign w:val="subscript"/>
              </w:rPr>
              <w:t>0</w:t>
            </w:r>
          </w:p>
        </w:tc>
        <w:tc>
          <w:tcPr>
            <w:tcW w:w="1305" w:type="dxa"/>
            <w:shd w:val="clear" w:color="auto" w:fill="auto"/>
          </w:tcPr>
          <w:p w14:paraId="28C5648E" w14:textId="77777777" w:rsidR="00A60670" w:rsidRPr="00764C2F" w:rsidRDefault="00A60670" w:rsidP="00B87C2B">
            <w:pPr>
              <w:pStyle w:val="TAH"/>
              <w:spacing w:after="120"/>
              <w:rPr>
                <w:rFonts w:eastAsia="Batang"/>
                <w:i/>
                <w:color w:val="000000"/>
              </w:rPr>
            </w:pPr>
            <w:r w:rsidRPr="00764C2F">
              <w:rPr>
                <w:rFonts w:eastAsia="Batang"/>
                <w:i/>
                <w:color w:val="000000"/>
              </w:rPr>
              <w:t>S</w:t>
            </w:r>
          </w:p>
        </w:tc>
        <w:tc>
          <w:tcPr>
            <w:tcW w:w="1305" w:type="dxa"/>
            <w:shd w:val="clear" w:color="auto" w:fill="auto"/>
          </w:tcPr>
          <w:p w14:paraId="37AF568E" w14:textId="77777777" w:rsidR="00A60670" w:rsidRPr="00764C2F" w:rsidRDefault="00A60670" w:rsidP="00B87C2B">
            <w:pPr>
              <w:pStyle w:val="TAH"/>
              <w:spacing w:after="120"/>
              <w:rPr>
                <w:rFonts w:eastAsia="Batang"/>
                <w:i/>
                <w:color w:val="000000"/>
              </w:rPr>
            </w:pPr>
            <w:r w:rsidRPr="00764C2F">
              <w:rPr>
                <w:rFonts w:eastAsia="Batang"/>
                <w:i/>
                <w:color w:val="000000"/>
              </w:rPr>
              <w:t>L</w:t>
            </w:r>
          </w:p>
        </w:tc>
        <w:tc>
          <w:tcPr>
            <w:tcW w:w="1287" w:type="dxa"/>
          </w:tcPr>
          <w:p w14:paraId="5C985D8D" w14:textId="77777777" w:rsidR="00A60670" w:rsidRDefault="00A60670" w:rsidP="00B87C2B">
            <w:pPr>
              <w:pStyle w:val="TAH"/>
              <w:spacing w:after="120"/>
              <w:rPr>
                <w:rFonts w:eastAsia="Batang"/>
                <w:i/>
                <w:color w:val="000000"/>
              </w:rPr>
            </w:pPr>
            <w:r>
              <w:rPr>
                <w:rFonts w:eastAsia="Batang"/>
                <w:i/>
                <w:color w:val="000000"/>
              </w:rPr>
              <w:t>Applicability</w:t>
            </w:r>
          </w:p>
          <w:p w14:paraId="5C49CD80" w14:textId="77777777" w:rsidR="00A60670" w:rsidRDefault="00A60670" w:rsidP="00B87C2B">
            <w:pPr>
              <w:pStyle w:val="TAH"/>
              <w:spacing w:after="120"/>
              <w:ind w:left="190" w:hanging="190"/>
              <w:rPr>
                <w:rFonts w:eastAsia="Batang"/>
                <w:i/>
                <w:color w:val="000000"/>
                <w:sz w:val="14"/>
              </w:rPr>
            </w:pPr>
            <w:r w:rsidRPr="009A0325">
              <w:rPr>
                <w:rFonts w:eastAsia="Batang"/>
                <w:i/>
                <w:color w:val="000000"/>
                <w:sz w:val="14"/>
              </w:rPr>
              <w:t>(HS = half slot)</w:t>
            </w:r>
          </w:p>
          <w:p w14:paraId="165D9B31" w14:textId="77777777" w:rsidR="00A60670" w:rsidRPr="00764C2F" w:rsidRDefault="00A60670" w:rsidP="00B87C2B">
            <w:pPr>
              <w:pStyle w:val="TAH"/>
              <w:spacing w:after="120"/>
              <w:ind w:left="190" w:hanging="190"/>
              <w:rPr>
                <w:rFonts w:eastAsia="Batang"/>
                <w:i/>
                <w:color w:val="000000"/>
              </w:rPr>
            </w:pPr>
            <w:r w:rsidRPr="009A0325">
              <w:rPr>
                <w:rFonts w:eastAsia="Batang"/>
                <w:i/>
                <w:color w:val="000000"/>
                <w:sz w:val="14"/>
              </w:rPr>
              <w:t>(FS = full slot)</w:t>
            </w:r>
          </w:p>
        </w:tc>
      </w:tr>
      <w:tr w:rsidR="00A60670" w:rsidRPr="00461370" w14:paraId="223EB703" w14:textId="77777777" w:rsidTr="00B87C2B">
        <w:tc>
          <w:tcPr>
            <w:tcW w:w="1355" w:type="dxa"/>
            <w:vMerge w:val="restart"/>
            <w:shd w:val="clear" w:color="auto" w:fill="auto"/>
          </w:tcPr>
          <w:p w14:paraId="3D8A0976" w14:textId="77777777" w:rsidR="00A60670" w:rsidRDefault="00A60670" w:rsidP="00B87C2B">
            <w:pPr>
              <w:pStyle w:val="TAC"/>
              <w:rPr>
                <w:rFonts w:eastAsia="Batang"/>
                <w:color w:val="000000"/>
              </w:rPr>
            </w:pPr>
            <w:r w:rsidRPr="00812E44">
              <w:rPr>
                <w:rFonts w:eastAsia="Batang"/>
                <w:color w:val="000000"/>
              </w:rPr>
              <w:t>1</w:t>
            </w:r>
            <w:r>
              <w:rPr>
                <w:rFonts w:eastAsia="Batang"/>
                <w:color w:val="000000"/>
              </w:rPr>
              <w:t>a</w:t>
            </w:r>
          </w:p>
          <w:p w14:paraId="7399D040" w14:textId="77777777" w:rsidR="00A60670" w:rsidRPr="00812E44" w:rsidRDefault="00A60670" w:rsidP="00B87C2B">
            <w:pPr>
              <w:pStyle w:val="TAC"/>
              <w:rPr>
                <w:rFonts w:eastAsia="Batang"/>
                <w:color w:val="000000"/>
              </w:rPr>
            </w:pPr>
            <w:r>
              <w:rPr>
                <w:rFonts w:eastAsia="Batang"/>
                <w:color w:val="000000"/>
              </w:rPr>
              <w:t>1b</w:t>
            </w:r>
          </w:p>
        </w:tc>
        <w:tc>
          <w:tcPr>
            <w:tcW w:w="1400" w:type="dxa"/>
            <w:shd w:val="clear" w:color="auto" w:fill="auto"/>
          </w:tcPr>
          <w:p w14:paraId="6ED72607"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4EDAC145"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39354F1B"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D288CE2" w14:textId="77777777" w:rsidR="00A60670" w:rsidRPr="00812E44" w:rsidRDefault="00A60670" w:rsidP="00B87C2B">
            <w:pPr>
              <w:pStyle w:val="TAC"/>
              <w:rPr>
                <w:rFonts w:eastAsia="Batang"/>
                <w:color w:val="000000"/>
              </w:rPr>
            </w:pPr>
            <w:r w:rsidRPr="00812E44">
              <w:rPr>
                <w:rFonts w:eastAsia="Batang"/>
                <w:color w:val="000000"/>
              </w:rPr>
              <w:t>2</w:t>
            </w:r>
          </w:p>
        </w:tc>
        <w:tc>
          <w:tcPr>
            <w:tcW w:w="1305" w:type="dxa"/>
            <w:shd w:val="clear" w:color="auto" w:fill="auto"/>
          </w:tcPr>
          <w:p w14:paraId="27B19E48" w14:textId="77777777" w:rsidR="00A60670" w:rsidRPr="00812E44" w:rsidRDefault="00A60670" w:rsidP="00B87C2B">
            <w:pPr>
              <w:pStyle w:val="TAC"/>
              <w:rPr>
                <w:rFonts w:eastAsia="Batang"/>
                <w:color w:val="000000"/>
              </w:rPr>
            </w:pPr>
            <w:r w:rsidRPr="00812E44">
              <w:rPr>
                <w:rFonts w:eastAsia="Batang"/>
                <w:color w:val="000000"/>
              </w:rPr>
              <w:t>12</w:t>
            </w:r>
          </w:p>
        </w:tc>
        <w:tc>
          <w:tcPr>
            <w:tcW w:w="1287" w:type="dxa"/>
          </w:tcPr>
          <w:p w14:paraId="64120460" w14:textId="77777777" w:rsidR="00A60670" w:rsidRPr="00461370" w:rsidRDefault="00A60670" w:rsidP="00B87C2B">
            <w:pPr>
              <w:pStyle w:val="TAC"/>
              <w:rPr>
                <w:rFonts w:eastAsia="Batang"/>
                <w:color w:val="000000"/>
              </w:rPr>
            </w:pPr>
            <w:r w:rsidRPr="009A0325">
              <w:rPr>
                <w:rFonts w:eastAsia="Batang"/>
                <w:color w:val="000000"/>
                <w:highlight w:val="yellow"/>
              </w:rPr>
              <w:t>Alt-1,2,3 (FS)</w:t>
            </w:r>
          </w:p>
        </w:tc>
      </w:tr>
      <w:tr w:rsidR="00A60670" w:rsidRPr="00461370" w14:paraId="73AF9679" w14:textId="77777777" w:rsidTr="00B87C2B">
        <w:tc>
          <w:tcPr>
            <w:tcW w:w="1355" w:type="dxa"/>
            <w:vMerge/>
            <w:shd w:val="clear" w:color="auto" w:fill="auto"/>
          </w:tcPr>
          <w:p w14:paraId="5AFFA34A" w14:textId="77777777" w:rsidR="00A60670" w:rsidRPr="00812E44" w:rsidRDefault="00A60670" w:rsidP="00B87C2B">
            <w:pPr>
              <w:pStyle w:val="TAC"/>
              <w:rPr>
                <w:rFonts w:eastAsia="Batang"/>
                <w:color w:val="000000"/>
              </w:rPr>
            </w:pPr>
          </w:p>
        </w:tc>
        <w:tc>
          <w:tcPr>
            <w:tcW w:w="1400" w:type="dxa"/>
            <w:shd w:val="clear" w:color="auto" w:fill="auto"/>
          </w:tcPr>
          <w:p w14:paraId="1C282660" w14:textId="77777777" w:rsidR="00A60670" w:rsidRPr="00812E44"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4B54F835"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15C2E019"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701BE690" w14:textId="77777777" w:rsidR="00A60670" w:rsidRPr="00812E44" w:rsidRDefault="00A60670" w:rsidP="00B87C2B">
            <w:pPr>
              <w:pStyle w:val="TAC"/>
              <w:rPr>
                <w:rFonts w:eastAsia="Batang"/>
                <w:color w:val="000000"/>
              </w:rPr>
            </w:pPr>
            <w:r w:rsidRPr="00812E44">
              <w:rPr>
                <w:rFonts w:eastAsia="Batang"/>
                <w:color w:val="000000"/>
              </w:rPr>
              <w:t>3</w:t>
            </w:r>
          </w:p>
        </w:tc>
        <w:tc>
          <w:tcPr>
            <w:tcW w:w="1305" w:type="dxa"/>
            <w:shd w:val="clear" w:color="auto" w:fill="auto"/>
          </w:tcPr>
          <w:p w14:paraId="79690716" w14:textId="77777777" w:rsidR="00A60670" w:rsidRPr="00812E44" w:rsidRDefault="00A60670" w:rsidP="00B87C2B">
            <w:pPr>
              <w:pStyle w:val="TAC"/>
              <w:rPr>
                <w:rFonts w:eastAsia="Batang"/>
                <w:color w:val="000000"/>
              </w:rPr>
            </w:pPr>
            <w:r w:rsidRPr="00812E44">
              <w:rPr>
                <w:rFonts w:eastAsia="Batang"/>
                <w:color w:val="000000"/>
              </w:rPr>
              <w:t>11</w:t>
            </w:r>
          </w:p>
        </w:tc>
        <w:tc>
          <w:tcPr>
            <w:tcW w:w="1287" w:type="dxa"/>
          </w:tcPr>
          <w:p w14:paraId="4D41E308" w14:textId="77777777" w:rsidR="00A60670" w:rsidRPr="009A0325" w:rsidRDefault="00A60670" w:rsidP="00B87C2B">
            <w:pPr>
              <w:pStyle w:val="TAC"/>
              <w:rPr>
                <w:rFonts w:eastAsia="Batang"/>
                <w:strike/>
                <w:color w:val="000000"/>
              </w:rPr>
            </w:pPr>
            <w:r w:rsidRPr="00676445">
              <w:rPr>
                <w:rFonts w:eastAsia="Batang"/>
                <w:color w:val="000000"/>
                <w:highlight w:val="yellow"/>
              </w:rPr>
              <w:t>Alt-1,2,3 (FS)</w:t>
            </w:r>
          </w:p>
        </w:tc>
      </w:tr>
      <w:tr w:rsidR="00A60670" w:rsidRPr="00461370" w14:paraId="7C931CF8" w14:textId="77777777" w:rsidTr="00B87C2B">
        <w:tc>
          <w:tcPr>
            <w:tcW w:w="1355" w:type="dxa"/>
            <w:vMerge w:val="restart"/>
            <w:shd w:val="clear" w:color="auto" w:fill="auto"/>
          </w:tcPr>
          <w:p w14:paraId="322CA7BA" w14:textId="77777777" w:rsidR="00A60670" w:rsidRDefault="00A60670" w:rsidP="00B87C2B">
            <w:pPr>
              <w:pStyle w:val="TAC"/>
              <w:rPr>
                <w:rFonts w:eastAsia="Batang"/>
                <w:color w:val="000000"/>
              </w:rPr>
            </w:pPr>
            <w:r w:rsidRPr="00812E44">
              <w:rPr>
                <w:rFonts w:eastAsia="Batang"/>
                <w:color w:val="000000"/>
              </w:rPr>
              <w:t>2</w:t>
            </w:r>
            <w:r>
              <w:rPr>
                <w:rFonts w:eastAsia="Batang"/>
                <w:color w:val="000000"/>
              </w:rPr>
              <w:t>a</w:t>
            </w:r>
          </w:p>
          <w:p w14:paraId="762B6980" w14:textId="77777777" w:rsidR="00A60670" w:rsidRPr="00812E44" w:rsidRDefault="00A60670" w:rsidP="00B87C2B">
            <w:pPr>
              <w:pStyle w:val="TAC"/>
              <w:rPr>
                <w:rFonts w:eastAsia="Batang"/>
                <w:color w:val="000000"/>
              </w:rPr>
            </w:pPr>
            <w:r>
              <w:rPr>
                <w:rFonts w:eastAsia="Batang"/>
                <w:color w:val="000000"/>
              </w:rPr>
              <w:t>2b</w:t>
            </w:r>
          </w:p>
        </w:tc>
        <w:tc>
          <w:tcPr>
            <w:tcW w:w="1400" w:type="dxa"/>
            <w:shd w:val="clear" w:color="auto" w:fill="auto"/>
            <w:vAlign w:val="center"/>
          </w:tcPr>
          <w:p w14:paraId="7A7B5905"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69130907"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1A4E4742"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810702A" w14:textId="77777777" w:rsidR="00A60670" w:rsidRPr="00812E44" w:rsidRDefault="00A60670" w:rsidP="00B87C2B">
            <w:pPr>
              <w:pStyle w:val="TAC"/>
              <w:rPr>
                <w:rFonts w:eastAsia="Batang"/>
                <w:color w:val="000000"/>
              </w:rPr>
            </w:pPr>
            <w:r w:rsidRPr="00812E44">
              <w:rPr>
                <w:rFonts w:eastAsia="Batang"/>
                <w:color w:val="000000"/>
              </w:rPr>
              <w:t>2</w:t>
            </w:r>
          </w:p>
        </w:tc>
        <w:tc>
          <w:tcPr>
            <w:tcW w:w="1305" w:type="dxa"/>
            <w:shd w:val="clear" w:color="auto" w:fill="auto"/>
          </w:tcPr>
          <w:p w14:paraId="39ABD626" w14:textId="77777777" w:rsidR="00A60670" w:rsidRPr="00812E44" w:rsidRDefault="00A60670" w:rsidP="00B87C2B">
            <w:pPr>
              <w:pStyle w:val="TAC"/>
              <w:rPr>
                <w:rFonts w:eastAsia="Batang"/>
                <w:color w:val="000000"/>
              </w:rPr>
            </w:pPr>
            <w:r w:rsidRPr="00812E44">
              <w:rPr>
                <w:rFonts w:eastAsia="Batang"/>
                <w:color w:val="000000"/>
              </w:rPr>
              <w:t>10</w:t>
            </w:r>
          </w:p>
        </w:tc>
        <w:tc>
          <w:tcPr>
            <w:tcW w:w="1287" w:type="dxa"/>
          </w:tcPr>
          <w:p w14:paraId="10432FF2" w14:textId="77777777" w:rsidR="00A60670" w:rsidRPr="009A0325" w:rsidRDefault="00A60670" w:rsidP="00B87C2B">
            <w:pPr>
              <w:pStyle w:val="TAC"/>
              <w:rPr>
                <w:rFonts w:eastAsia="Batang"/>
                <w:color w:val="000000"/>
                <w:highlight w:val="yellow"/>
              </w:rPr>
            </w:pPr>
            <w:r w:rsidRPr="009A0325">
              <w:rPr>
                <w:rFonts w:eastAsia="Batang"/>
                <w:color w:val="000000"/>
                <w:highlight w:val="yellow"/>
              </w:rPr>
              <w:t>Alt-1,2,3 (FS)</w:t>
            </w:r>
          </w:p>
        </w:tc>
      </w:tr>
      <w:tr w:rsidR="00A60670" w:rsidRPr="00461370" w14:paraId="2034CB7D" w14:textId="77777777" w:rsidTr="00B87C2B">
        <w:tc>
          <w:tcPr>
            <w:tcW w:w="1355" w:type="dxa"/>
            <w:vMerge/>
            <w:shd w:val="clear" w:color="auto" w:fill="auto"/>
          </w:tcPr>
          <w:p w14:paraId="32CB4FEE" w14:textId="77777777" w:rsidR="00A60670" w:rsidRPr="00812E44" w:rsidRDefault="00A60670" w:rsidP="00B87C2B">
            <w:pPr>
              <w:pStyle w:val="TAC"/>
              <w:rPr>
                <w:rFonts w:eastAsia="Batang"/>
                <w:color w:val="000000"/>
              </w:rPr>
            </w:pPr>
          </w:p>
        </w:tc>
        <w:tc>
          <w:tcPr>
            <w:tcW w:w="1400" w:type="dxa"/>
            <w:shd w:val="clear" w:color="auto" w:fill="auto"/>
            <w:vAlign w:val="center"/>
          </w:tcPr>
          <w:p w14:paraId="3CC61E6D" w14:textId="77777777" w:rsidR="00A60670" w:rsidRPr="00812E44"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178A0195"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246B7DA2"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ABF74C9" w14:textId="77777777" w:rsidR="00A60670" w:rsidRPr="00812E44" w:rsidRDefault="00A60670" w:rsidP="00B87C2B">
            <w:pPr>
              <w:pStyle w:val="TAC"/>
              <w:rPr>
                <w:rFonts w:eastAsia="Batang"/>
                <w:color w:val="000000"/>
              </w:rPr>
            </w:pPr>
            <w:r w:rsidRPr="00812E44">
              <w:rPr>
                <w:rFonts w:eastAsia="Batang"/>
                <w:color w:val="000000"/>
              </w:rPr>
              <w:t>3</w:t>
            </w:r>
          </w:p>
        </w:tc>
        <w:tc>
          <w:tcPr>
            <w:tcW w:w="1305" w:type="dxa"/>
            <w:shd w:val="clear" w:color="auto" w:fill="auto"/>
          </w:tcPr>
          <w:p w14:paraId="2DF0210E" w14:textId="77777777" w:rsidR="00A60670" w:rsidRPr="00812E44" w:rsidRDefault="00A60670" w:rsidP="00B87C2B">
            <w:pPr>
              <w:pStyle w:val="TAC"/>
              <w:rPr>
                <w:rFonts w:eastAsia="Batang"/>
                <w:color w:val="000000"/>
              </w:rPr>
            </w:pPr>
            <w:r w:rsidRPr="00812E44">
              <w:rPr>
                <w:rFonts w:eastAsia="Batang"/>
                <w:color w:val="000000"/>
              </w:rPr>
              <w:t>9</w:t>
            </w:r>
          </w:p>
        </w:tc>
        <w:tc>
          <w:tcPr>
            <w:tcW w:w="1287" w:type="dxa"/>
          </w:tcPr>
          <w:p w14:paraId="7030EE59" w14:textId="77777777" w:rsidR="00A60670" w:rsidRPr="009A0325" w:rsidRDefault="00A60670" w:rsidP="00B87C2B">
            <w:pPr>
              <w:pStyle w:val="TAC"/>
              <w:rPr>
                <w:rFonts w:eastAsia="Batang"/>
                <w:strike/>
                <w:color w:val="000000"/>
              </w:rPr>
            </w:pPr>
            <w:r w:rsidRPr="00676445">
              <w:rPr>
                <w:rFonts w:eastAsia="Batang"/>
                <w:color w:val="BFBFBF" w:themeColor="background1" w:themeShade="BF"/>
              </w:rPr>
              <w:t>Alt-1,2,3 (FS)</w:t>
            </w:r>
          </w:p>
        </w:tc>
      </w:tr>
      <w:tr w:rsidR="00A60670" w:rsidRPr="00461370" w14:paraId="25E041A8" w14:textId="77777777" w:rsidTr="00B87C2B">
        <w:tc>
          <w:tcPr>
            <w:tcW w:w="1355" w:type="dxa"/>
            <w:vMerge w:val="restart"/>
            <w:shd w:val="clear" w:color="auto" w:fill="auto"/>
          </w:tcPr>
          <w:p w14:paraId="246F3754" w14:textId="77777777" w:rsidR="00A60670" w:rsidRDefault="00A60670" w:rsidP="00B87C2B">
            <w:pPr>
              <w:pStyle w:val="TAC"/>
              <w:rPr>
                <w:rFonts w:eastAsia="Batang"/>
                <w:color w:val="000000"/>
              </w:rPr>
            </w:pPr>
            <w:r w:rsidRPr="00812E44">
              <w:rPr>
                <w:rFonts w:eastAsia="Batang"/>
                <w:color w:val="000000"/>
              </w:rPr>
              <w:t>3</w:t>
            </w:r>
            <w:r>
              <w:rPr>
                <w:rFonts w:eastAsia="Batang"/>
                <w:color w:val="000000"/>
              </w:rPr>
              <w:t>a</w:t>
            </w:r>
          </w:p>
          <w:p w14:paraId="59AA5ED7" w14:textId="77777777" w:rsidR="00A60670" w:rsidRPr="00812E44" w:rsidRDefault="00A60670" w:rsidP="00B87C2B">
            <w:pPr>
              <w:pStyle w:val="TAC"/>
              <w:rPr>
                <w:rFonts w:eastAsia="Batang"/>
                <w:color w:val="000000"/>
              </w:rPr>
            </w:pPr>
            <w:r>
              <w:rPr>
                <w:rFonts w:eastAsia="Batang"/>
                <w:color w:val="000000"/>
              </w:rPr>
              <w:t>3b</w:t>
            </w:r>
          </w:p>
        </w:tc>
        <w:tc>
          <w:tcPr>
            <w:tcW w:w="1400" w:type="dxa"/>
            <w:shd w:val="clear" w:color="auto" w:fill="auto"/>
            <w:vAlign w:val="center"/>
          </w:tcPr>
          <w:p w14:paraId="78054953"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7DDAF294"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53991AAA"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33A0D230" w14:textId="77777777" w:rsidR="00A60670" w:rsidRPr="00812E44" w:rsidRDefault="00A60670" w:rsidP="00B87C2B">
            <w:pPr>
              <w:pStyle w:val="TAC"/>
              <w:rPr>
                <w:rFonts w:eastAsia="Batang"/>
                <w:color w:val="000000"/>
              </w:rPr>
            </w:pPr>
            <w:r w:rsidRPr="00812E44">
              <w:rPr>
                <w:rFonts w:eastAsia="Batang"/>
                <w:color w:val="000000"/>
              </w:rPr>
              <w:t>2</w:t>
            </w:r>
          </w:p>
        </w:tc>
        <w:tc>
          <w:tcPr>
            <w:tcW w:w="1305" w:type="dxa"/>
            <w:shd w:val="clear" w:color="auto" w:fill="auto"/>
          </w:tcPr>
          <w:p w14:paraId="3BAC3A87" w14:textId="77777777" w:rsidR="00A60670" w:rsidRPr="00812E44" w:rsidRDefault="00A60670" w:rsidP="00B87C2B">
            <w:pPr>
              <w:pStyle w:val="TAC"/>
              <w:rPr>
                <w:rFonts w:eastAsia="Batang"/>
                <w:color w:val="000000"/>
              </w:rPr>
            </w:pPr>
            <w:r w:rsidRPr="00812E44">
              <w:rPr>
                <w:rFonts w:eastAsia="Batang"/>
                <w:color w:val="000000"/>
              </w:rPr>
              <w:t>9</w:t>
            </w:r>
          </w:p>
        </w:tc>
        <w:tc>
          <w:tcPr>
            <w:tcW w:w="1287" w:type="dxa"/>
          </w:tcPr>
          <w:p w14:paraId="594E24A2" w14:textId="77777777" w:rsidR="00A60670" w:rsidRPr="009A0325" w:rsidRDefault="00A60670" w:rsidP="00B87C2B">
            <w:pPr>
              <w:pStyle w:val="TAC"/>
              <w:rPr>
                <w:rFonts w:eastAsia="Batang"/>
                <w:strike/>
                <w:color w:val="000000"/>
              </w:rPr>
            </w:pPr>
            <w:r w:rsidRPr="00676445">
              <w:rPr>
                <w:rFonts w:eastAsia="Batang"/>
                <w:color w:val="000000"/>
                <w:highlight w:val="yellow"/>
              </w:rPr>
              <w:t>Alt-1,2,3 (FS)</w:t>
            </w:r>
          </w:p>
        </w:tc>
      </w:tr>
      <w:tr w:rsidR="00A60670" w:rsidRPr="00461370" w14:paraId="23D18AC4" w14:textId="77777777" w:rsidTr="00B87C2B">
        <w:tc>
          <w:tcPr>
            <w:tcW w:w="1355" w:type="dxa"/>
            <w:vMerge/>
            <w:shd w:val="clear" w:color="auto" w:fill="auto"/>
          </w:tcPr>
          <w:p w14:paraId="2743859A" w14:textId="77777777" w:rsidR="00A60670" w:rsidRPr="00812E44" w:rsidRDefault="00A60670" w:rsidP="00B87C2B">
            <w:pPr>
              <w:pStyle w:val="TAC"/>
              <w:rPr>
                <w:rFonts w:eastAsia="Batang"/>
                <w:color w:val="000000"/>
              </w:rPr>
            </w:pPr>
          </w:p>
        </w:tc>
        <w:tc>
          <w:tcPr>
            <w:tcW w:w="1400" w:type="dxa"/>
            <w:shd w:val="clear" w:color="auto" w:fill="auto"/>
            <w:vAlign w:val="center"/>
          </w:tcPr>
          <w:p w14:paraId="646927EE" w14:textId="77777777" w:rsidR="00A60670" w:rsidRPr="00812E44"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312DBE23"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42E4150A"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307EFAF" w14:textId="77777777" w:rsidR="00A60670" w:rsidRPr="00812E44" w:rsidRDefault="00A60670" w:rsidP="00B87C2B">
            <w:pPr>
              <w:pStyle w:val="TAC"/>
              <w:rPr>
                <w:rFonts w:eastAsia="Batang"/>
                <w:color w:val="000000"/>
              </w:rPr>
            </w:pPr>
            <w:r w:rsidRPr="00812E44">
              <w:rPr>
                <w:rFonts w:eastAsia="Batang"/>
                <w:color w:val="000000"/>
              </w:rPr>
              <w:t>3</w:t>
            </w:r>
          </w:p>
        </w:tc>
        <w:tc>
          <w:tcPr>
            <w:tcW w:w="1305" w:type="dxa"/>
            <w:shd w:val="clear" w:color="auto" w:fill="auto"/>
          </w:tcPr>
          <w:p w14:paraId="2282D841" w14:textId="77777777" w:rsidR="00A60670" w:rsidRPr="00812E44" w:rsidRDefault="00A60670" w:rsidP="00B87C2B">
            <w:pPr>
              <w:pStyle w:val="TAC"/>
              <w:rPr>
                <w:rFonts w:eastAsia="Batang"/>
                <w:color w:val="000000"/>
              </w:rPr>
            </w:pPr>
            <w:r w:rsidRPr="00812E44">
              <w:rPr>
                <w:rFonts w:eastAsia="Batang"/>
                <w:color w:val="000000"/>
              </w:rPr>
              <w:t>8</w:t>
            </w:r>
          </w:p>
        </w:tc>
        <w:tc>
          <w:tcPr>
            <w:tcW w:w="1287" w:type="dxa"/>
          </w:tcPr>
          <w:p w14:paraId="10AEFAA0" w14:textId="77777777" w:rsidR="00A60670" w:rsidRPr="009A0325" w:rsidRDefault="00A60670" w:rsidP="00B87C2B">
            <w:pPr>
              <w:pStyle w:val="TAC"/>
              <w:rPr>
                <w:rFonts w:eastAsia="Batang"/>
                <w:strike/>
                <w:color w:val="000000"/>
              </w:rPr>
            </w:pPr>
            <w:r w:rsidRPr="00676445">
              <w:rPr>
                <w:rFonts w:eastAsia="Batang"/>
                <w:color w:val="BFBFBF" w:themeColor="background1" w:themeShade="BF"/>
              </w:rPr>
              <w:t>Alt-1,2,3 (FS)</w:t>
            </w:r>
          </w:p>
        </w:tc>
      </w:tr>
      <w:tr w:rsidR="00A60670" w:rsidRPr="00461370" w14:paraId="673915B5" w14:textId="77777777" w:rsidTr="00B87C2B">
        <w:tc>
          <w:tcPr>
            <w:tcW w:w="1355" w:type="dxa"/>
            <w:vMerge w:val="restart"/>
            <w:shd w:val="clear" w:color="auto" w:fill="auto"/>
          </w:tcPr>
          <w:p w14:paraId="38C55559" w14:textId="77777777" w:rsidR="00A60670" w:rsidRDefault="00A60670" w:rsidP="00B87C2B">
            <w:pPr>
              <w:pStyle w:val="TAC"/>
              <w:rPr>
                <w:rFonts w:eastAsia="Batang"/>
                <w:color w:val="000000"/>
              </w:rPr>
            </w:pPr>
            <w:r w:rsidRPr="00812E44">
              <w:rPr>
                <w:rFonts w:eastAsia="Batang"/>
                <w:color w:val="000000"/>
              </w:rPr>
              <w:t>4</w:t>
            </w:r>
            <w:r>
              <w:rPr>
                <w:rFonts w:eastAsia="Batang"/>
                <w:color w:val="000000"/>
              </w:rPr>
              <w:t>a</w:t>
            </w:r>
          </w:p>
          <w:p w14:paraId="05681080" w14:textId="77777777" w:rsidR="00A60670" w:rsidRPr="00812E44" w:rsidRDefault="00A60670" w:rsidP="00B87C2B">
            <w:pPr>
              <w:pStyle w:val="TAC"/>
              <w:rPr>
                <w:rFonts w:eastAsia="Batang"/>
                <w:color w:val="000000"/>
              </w:rPr>
            </w:pPr>
            <w:r>
              <w:rPr>
                <w:rFonts w:eastAsia="Batang"/>
                <w:color w:val="000000"/>
              </w:rPr>
              <w:t>4b</w:t>
            </w:r>
          </w:p>
        </w:tc>
        <w:tc>
          <w:tcPr>
            <w:tcW w:w="1400" w:type="dxa"/>
            <w:shd w:val="clear" w:color="auto" w:fill="auto"/>
            <w:vAlign w:val="center"/>
          </w:tcPr>
          <w:p w14:paraId="044DB7D3"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3491CB68"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58351FA2"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090B754D" w14:textId="77777777" w:rsidR="00A60670" w:rsidRPr="00812E44" w:rsidRDefault="00A60670" w:rsidP="00B87C2B">
            <w:pPr>
              <w:pStyle w:val="TAC"/>
              <w:rPr>
                <w:rFonts w:eastAsia="Batang"/>
                <w:color w:val="000000"/>
              </w:rPr>
            </w:pPr>
            <w:r w:rsidRPr="00812E44">
              <w:rPr>
                <w:rFonts w:eastAsia="Batang"/>
                <w:color w:val="000000"/>
              </w:rPr>
              <w:t>2</w:t>
            </w:r>
          </w:p>
        </w:tc>
        <w:tc>
          <w:tcPr>
            <w:tcW w:w="1305" w:type="dxa"/>
            <w:shd w:val="clear" w:color="auto" w:fill="auto"/>
          </w:tcPr>
          <w:p w14:paraId="179FD095" w14:textId="77777777" w:rsidR="00A60670" w:rsidRPr="00812E44" w:rsidRDefault="00A60670" w:rsidP="00B87C2B">
            <w:pPr>
              <w:pStyle w:val="TAC"/>
              <w:rPr>
                <w:rFonts w:eastAsia="Batang"/>
                <w:color w:val="000000"/>
              </w:rPr>
            </w:pPr>
            <w:r w:rsidRPr="00812E44">
              <w:rPr>
                <w:rFonts w:eastAsia="Batang"/>
                <w:color w:val="000000"/>
              </w:rPr>
              <w:t>7</w:t>
            </w:r>
          </w:p>
        </w:tc>
        <w:tc>
          <w:tcPr>
            <w:tcW w:w="1287" w:type="dxa"/>
          </w:tcPr>
          <w:p w14:paraId="6911B426" w14:textId="77777777" w:rsidR="00A60670" w:rsidRPr="009A0325" w:rsidRDefault="00A60670" w:rsidP="00B87C2B">
            <w:pPr>
              <w:pStyle w:val="TAC"/>
              <w:rPr>
                <w:rFonts w:eastAsia="Batang"/>
                <w:strike/>
                <w:color w:val="000000"/>
              </w:rPr>
            </w:pPr>
            <w:r w:rsidRPr="009A0325">
              <w:rPr>
                <w:rFonts w:eastAsia="Batang"/>
                <w:highlight w:val="yellow"/>
              </w:rPr>
              <w:t>Alt-1,2,3 (FS)</w:t>
            </w:r>
          </w:p>
        </w:tc>
      </w:tr>
      <w:tr w:rsidR="00A60670" w:rsidRPr="00461370" w:rsidDel="0010454C" w14:paraId="06C1B47F" w14:textId="77777777" w:rsidTr="00B87C2B">
        <w:tc>
          <w:tcPr>
            <w:tcW w:w="1355" w:type="dxa"/>
            <w:vMerge/>
            <w:shd w:val="clear" w:color="auto" w:fill="auto"/>
          </w:tcPr>
          <w:p w14:paraId="14029CEB" w14:textId="77777777" w:rsidR="00A60670" w:rsidRPr="00812E44" w:rsidDel="0010454C" w:rsidRDefault="00A60670" w:rsidP="00B87C2B">
            <w:pPr>
              <w:pStyle w:val="TAC"/>
              <w:rPr>
                <w:rFonts w:eastAsia="Batang"/>
                <w:color w:val="000000"/>
              </w:rPr>
            </w:pPr>
          </w:p>
        </w:tc>
        <w:tc>
          <w:tcPr>
            <w:tcW w:w="1400" w:type="dxa"/>
            <w:shd w:val="clear" w:color="auto" w:fill="auto"/>
            <w:vAlign w:val="center"/>
          </w:tcPr>
          <w:p w14:paraId="434AA6E2" w14:textId="77777777" w:rsidR="00A60670" w:rsidRPr="00812E44" w:rsidDel="0010454C"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21F0F8D5" w14:textId="77777777" w:rsidR="00A60670" w:rsidRPr="00812E44" w:rsidDel="0010454C"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3486B6DB" w14:textId="77777777" w:rsidR="00A60670" w:rsidRPr="00812E44" w:rsidDel="0010454C"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2F21C13B" w14:textId="77777777" w:rsidR="00A60670" w:rsidRPr="00812E44" w:rsidDel="0010454C" w:rsidRDefault="00A60670" w:rsidP="00B87C2B">
            <w:pPr>
              <w:pStyle w:val="TAC"/>
              <w:rPr>
                <w:rFonts w:eastAsia="Batang"/>
                <w:color w:val="000000"/>
              </w:rPr>
            </w:pPr>
            <w:r w:rsidRPr="00812E44">
              <w:rPr>
                <w:rFonts w:eastAsia="Batang"/>
                <w:color w:val="000000"/>
              </w:rPr>
              <w:t>3</w:t>
            </w:r>
          </w:p>
        </w:tc>
        <w:tc>
          <w:tcPr>
            <w:tcW w:w="1305" w:type="dxa"/>
            <w:shd w:val="clear" w:color="auto" w:fill="auto"/>
          </w:tcPr>
          <w:p w14:paraId="3CFECDD3" w14:textId="77777777" w:rsidR="00A60670" w:rsidRPr="00812E44" w:rsidDel="0010454C" w:rsidRDefault="00A60670" w:rsidP="00B87C2B">
            <w:pPr>
              <w:pStyle w:val="TAC"/>
              <w:rPr>
                <w:rFonts w:eastAsia="Batang"/>
                <w:color w:val="000000"/>
              </w:rPr>
            </w:pPr>
            <w:r w:rsidRPr="00812E44">
              <w:rPr>
                <w:rFonts w:eastAsia="Batang"/>
                <w:color w:val="000000"/>
              </w:rPr>
              <w:t>6</w:t>
            </w:r>
          </w:p>
        </w:tc>
        <w:tc>
          <w:tcPr>
            <w:tcW w:w="1287" w:type="dxa"/>
          </w:tcPr>
          <w:p w14:paraId="162AE5E1" w14:textId="77777777" w:rsidR="00A60670" w:rsidRPr="009A0325" w:rsidRDefault="00A60670" w:rsidP="00B87C2B">
            <w:pPr>
              <w:pStyle w:val="TAC"/>
              <w:rPr>
                <w:rFonts w:eastAsia="Batang"/>
                <w:strike/>
                <w:color w:val="000000"/>
              </w:rPr>
            </w:pPr>
            <w:r w:rsidRPr="00676445">
              <w:rPr>
                <w:rFonts w:eastAsia="Batang"/>
                <w:color w:val="BFBFBF" w:themeColor="background1" w:themeShade="BF"/>
              </w:rPr>
              <w:t>Alt-1,2,3 (FS)</w:t>
            </w:r>
          </w:p>
        </w:tc>
      </w:tr>
      <w:tr w:rsidR="00A60670" w:rsidRPr="00461370" w14:paraId="26BB1838" w14:textId="77777777" w:rsidTr="00B87C2B">
        <w:tc>
          <w:tcPr>
            <w:tcW w:w="1355" w:type="dxa"/>
            <w:vMerge w:val="restart"/>
            <w:shd w:val="clear" w:color="auto" w:fill="auto"/>
          </w:tcPr>
          <w:p w14:paraId="503611C0" w14:textId="77777777" w:rsidR="00A60670" w:rsidRDefault="00A60670" w:rsidP="00B87C2B">
            <w:pPr>
              <w:pStyle w:val="TAC"/>
              <w:rPr>
                <w:rFonts w:eastAsia="Batang"/>
                <w:color w:val="000000"/>
              </w:rPr>
            </w:pPr>
            <w:r w:rsidRPr="00812E44">
              <w:rPr>
                <w:rFonts w:eastAsia="Batang"/>
                <w:color w:val="000000"/>
              </w:rPr>
              <w:t>5</w:t>
            </w:r>
            <w:r>
              <w:rPr>
                <w:rFonts w:eastAsia="Batang"/>
                <w:color w:val="000000"/>
              </w:rPr>
              <w:t>a</w:t>
            </w:r>
          </w:p>
          <w:p w14:paraId="4553D3A2" w14:textId="77777777" w:rsidR="00A60670" w:rsidRDefault="00A60670" w:rsidP="00B87C2B">
            <w:pPr>
              <w:pStyle w:val="TAC"/>
              <w:rPr>
                <w:rFonts w:eastAsia="Batang"/>
                <w:color w:val="000000"/>
              </w:rPr>
            </w:pPr>
          </w:p>
          <w:p w14:paraId="3BEAC25F" w14:textId="77777777" w:rsidR="00A60670" w:rsidRDefault="00A60670" w:rsidP="00B87C2B">
            <w:pPr>
              <w:pStyle w:val="TAC"/>
              <w:rPr>
                <w:rFonts w:eastAsia="Batang"/>
                <w:color w:val="000000"/>
              </w:rPr>
            </w:pPr>
          </w:p>
          <w:p w14:paraId="382F8C28" w14:textId="77777777" w:rsidR="00A60670" w:rsidRDefault="00A60670" w:rsidP="00B87C2B">
            <w:pPr>
              <w:pStyle w:val="TAC"/>
              <w:rPr>
                <w:rFonts w:eastAsia="Batang"/>
                <w:color w:val="000000"/>
              </w:rPr>
            </w:pPr>
          </w:p>
          <w:p w14:paraId="1320A59D" w14:textId="77777777" w:rsidR="00A60670" w:rsidRPr="00812E44" w:rsidRDefault="00A60670" w:rsidP="00B87C2B">
            <w:pPr>
              <w:pStyle w:val="TAC"/>
              <w:rPr>
                <w:rFonts w:eastAsia="Batang"/>
                <w:color w:val="000000"/>
              </w:rPr>
            </w:pPr>
            <w:r>
              <w:rPr>
                <w:rFonts w:eastAsia="Batang"/>
                <w:color w:val="000000"/>
              </w:rPr>
              <w:t>5b</w:t>
            </w:r>
          </w:p>
        </w:tc>
        <w:tc>
          <w:tcPr>
            <w:tcW w:w="1400" w:type="dxa"/>
            <w:shd w:val="clear" w:color="auto" w:fill="auto"/>
            <w:vAlign w:val="center"/>
          </w:tcPr>
          <w:p w14:paraId="667E2BA9"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115DD202"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574E4182"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70340D90" w14:textId="77777777" w:rsidR="00A60670" w:rsidRPr="00812E44" w:rsidRDefault="00A60670" w:rsidP="00B87C2B">
            <w:pPr>
              <w:pStyle w:val="TAC"/>
              <w:rPr>
                <w:rFonts w:eastAsia="Batang"/>
                <w:color w:val="000000"/>
              </w:rPr>
            </w:pPr>
            <w:r w:rsidRPr="00812E44">
              <w:rPr>
                <w:rFonts w:eastAsia="Batang"/>
                <w:color w:val="000000"/>
              </w:rPr>
              <w:t>2</w:t>
            </w:r>
          </w:p>
        </w:tc>
        <w:tc>
          <w:tcPr>
            <w:tcW w:w="1305" w:type="dxa"/>
            <w:shd w:val="clear" w:color="auto" w:fill="auto"/>
          </w:tcPr>
          <w:p w14:paraId="17F93863" w14:textId="77777777" w:rsidR="00A60670" w:rsidRPr="00812E44" w:rsidRDefault="00A60670" w:rsidP="00B87C2B">
            <w:pPr>
              <w:pStyle w:val="TAC"/>
              <w:rPr>
                <w:rFonts w:eastAsia="Batang"/>
                <w:color w:val="000000"/>
              </w:rPr>
            </w:pPr>
            <w:r w:rsidRPr="00812E44">
              <w:rPr>
                <w:rFonts w:eastAsia="Batang"/>
                <w:color w:val="000000"/>
              </w:rPr>
              <w:t>5</w:t>
            </w:r>
          </w:p>
        </w:tc>
        <w:tc>
          <w:tcPr>
            <w:tcW w:w="1287" w:type="dxa"/>
          </w:tcPr>
          <w:p w14:paraId="4EF4F72B" w14:textId="77777777" w:rsidR="00A60670" w:rsidRPr="00461370" w:rsidRDefault="00A60670" w:rsidP="00B87C2B">
            <w:pPr>
              <w:pStyle w:val="TAC"/>
              <w:rPr>
                <w:rFonts w:eastAsia="Batang"/>
                <w:color w:val="000000"/>
              </w:rPr>
            </w:pPr>
            <w:r>
              <w:rPr>
                <w:rFonts w:eastAsia="Batang"/>
                <w:color w:val="000000"/>
              </w:rPr>
              <w:t>Alt-2 (1HS</w:t>
            </w:r>
            <w:r w:rsidRPr="009A0325">
              <w:rPr>
                <w:rFonts w:eastAsia="Batang"/>
                <w:color w:val="000000"/>
                <w:highlight w:val="cyan"/>
              </w:rPr>
              <w:t>) + need new Type B for 2HS</w:t>
            </w:r>
          </w:p>
        </w:tc>
      </w:tr>
      <w:tr w:rsidR="00A60670" w:rsidRPr="00461370" w14:paraId="3EF0A889" w14:textId="77777777" w:rsidTr="00B87C2B">
        <w:tc>
          <w:tcPr>
            <w:tcW w:w="1355" w:type="dxa"/>
            <w:vMerge/>
            <w:shd w:val="clear" w:color="auto" w:fill="auto"/>
          </w:tcPr>
          <w:p w14:paraId="729CEFE3" w14:textId="77777777" w:rsidR="00A60670" w:rsidRPr="00812E44" w:rsidRDefault="00A60670" w:rsidP="00B87C2B">
            <w:pPr>
              <w:pStyle w:val="TAC"/>
              <w:rPr>
                <w:rFonts w:eastAsia="Batang"/>
                <w:color w:val="000000"/>
              </w:rPr>
            </w:pPr>
          </w:p>
        </w:tc>
        <w:tc>
          <w:tcPr>
            <w:tcW w:w="1400" w:type="dxa"/>
            <w:shd w:val="clear" w:color="auto" w:fill="auto"/>
            <w:vAlign w:val="center"/>
          </w:tcPr>
          <w:p w14:paraId="09ABC59D" w14:textId="77777777" w:rsidR="00A60670" w:rsidRPr="00812E44"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1DC8CC1D"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3B4B313A"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EAC5CDB" w14:textId="77777777" w:rsidR="00A60670" w:rsidRPr="00812E44" w:rsidRDefault="00A60670" w:rsidP="00B87C2B">
            <w:pPr>
              <w:pStyle w:val="TAC"/>
              <w:rPr>
                <w:rFonts w:eastAsia="Batang"/>
                <w:color w:val="000000"/>
              </w:rPr>
            </w:pPr>
            <w:r w:rsidRPr="00812E44">
              <w:rPr>
                <w:rFonts w:eastAsia="Batang"/>
                <w:color w:val="000000"/>
              </w:rPr>
              <w:t>3</w:t>
            </w:r>
          </w:p>
        </w:tc>
        <w:tc>
          <w:tcPr>
            <w:tcW w:w="1305" w:type="dxa"/>
            <w:shd w:val="clear" w:color="auto" w:fill="auto"/>
          </w:tcPr>
          <w:p w14:paraId="45730EC8" w14:textId="77777777" w:rsidR="00A60670" w:rsidRPr="00812E44" w:rsidRDefault="00A60670" w:rsidP="00B87C2B">
            <w:pPr>
              <w:pStyle w:val="TAC"/>
              <w:rPr>
                <w:rFonts w:eastAsia="Batang"/>
                <w:color w:val="000000"/>
              </w:rPr>
            </w:pPr>
            <w:r w:rsidRPr="00812E44">
              <w:rPr>
                <w:rFonts w:eastAsia="Batang"/>
                <w:color w:val="000000"/>
              </w:rPr>
              <w:t>4</w:t>
            </w:r>
          </w:p>
        </w:tc>
        <w:tc>
          <w:tcPr>
            <w:tcW w:w="1287" w:type="dxa"/>
          </w:tcPr>
          <w:p w14:paraId="6A0AE499" w14:textId="77777777" w:rsidR="00A60670" w:rsidRPr="009A0325" w:rsidRDefault="00A60670" w:rsidP="00B87C2B">
            <w:pPr>
              <w:pStyle w:val="TAC"/>
              <w:rPr>
                <w:rFonts w:eastAsia="Batang"/>
                <w:strike/>
                <w:color w:val="000000"/>
              </w:rPr>
            </w:pPr>
            <w:r w:rsidRPr="00F154A6">
              <w:rPr>
                <w:rFonts w:eastAsia="Batang"/>
                <w:color w:val="000000"/>
                <w:highlight w:val="yellow"/>
              </w:rPr>
              <w:t>Alt-1,2,3 (</w:t>
            </w:r>
            <w:r>
              <w:rPr>
                <w:rFonts w:eastAsia="Batang"/>
                <w:color w:val="000000"/>
                <w:highlight w:val="yellow"/>
              </w:rPr>
              <w:t>1</w:t>
            </w:r>
            <w:r w:rsidRPr="00F154A6">
              <w:rPr>
                <w:rFonts w:eastAsia="Batang"/>
                <w:color w:val="000000"/>
                <w:highlight w:val="yellow"/>
              </w:rPr>
              <w:t>HS)</w:t>
            </w:r>
          </w:p>
        </w:tc>
      </w:tr>
      <w:tr w:rsidR="00A60670" w:rsidRPr="00461370" w14:paraId="69E0EC05" w14:textId="77777777" w:rsidTr="00B87C2B">
        <w:tc>
          <w:tcPr>
            <w:tcW w:w="1355" w:type="dxa"/>
            <w:vMerge w:val="restart"/>
            <w:shd w:val="clear" w:color="auto" w:fill="auto"/>
          </w:tcPr>
          <w:p w14:paraId="317E5947" w14:textId="77777777" w:rsidR="00A60670" w:rsidRDefault="00A60670" w:rsidP="00B87C2B">
            <w:pPr>
              <w:pStyle w:val="TAC"/>
              <w:rPr>
                <w:rFonts w:eastAsia="Batang"/>
                <w:color w:val="000000"/>
              </w:rPr>
            </w:pPr>
            <w:r w:rsidRPr="00812E44">
              <w:rPr>
                <w:rFonts w:eastAsia="Batang"/>
                <w:color w:val="000000"/>
              </w:rPr>
              <w:t>6</w:t>
            </w:r>
            <w:r>
              <w:rPr>
                <w:rFonts w:eastAsia="Batang"/>
                <w:color w:val="000000"/>
              </w:rPr>
              <w:t>a</w:t>
            </w:r>
          </w:p>
          <w:p w14:paraId="5733B389" w14:textId="77777777" w:rsidR="00A60670" w:rsidRDefault="00A60670" w:rsidP="00B87C2B">
            <w:pPr>
              <w:pStyle w:val="TAC"/>
              <w:rPr>
                <w:rFonts w:eastAsia="Batang"/>
                <w:color w:val="000000"/>
              </w:rPr>
            </w:pPr>
          </w:p>
          <w:p w14:paraId="757B7831" w14:textId="77777777" w:rsidR="00A60670" w:rsidRPr="00812E44" w:rsidRDefault="00A60670" w:rsidP="00B87C2B">
            <w:pPr>
              <w:pStyle w:val="TAC"/>
              <w:rPr>
                <w:rFonts w:eastAsia="Batang"/>
                <w:color w:val="000000"/>
              </w:rPr>
            </w:pPr>
            <w:r>
              <w:rPr>
                <w:rFonts w:eastAsia="Batang"/>
                <w:color w:val="000000"/>
              </w:rPr>
              <w:t>6b</w:t>
            </w:r>
          </w:p>
        </w:tc>
        <w:tc>
          <w:tcPr>
            <w:tcW w:w="1400" w:type="dxa"/>
            <w:shd w:val="clear" w:color="auto" w:fill="auto"/>
          </w:tcPr>
          <w:p w14:paraId="1CBEDF72"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618EE4C4"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41EB1090"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71E74A96" w14:textId="77777777" w:rsidR="00A60670" w:rsidRPr="00812E44" w:rsidRDefault="00A60670" w:rsidP="00B87C2B">
            <w:pPr>
              <w:pStyle w:val="TAC"/>
              <w:rPr>
                <w:rFonts w:eastAsia="Batang"/>
                <w:color w:val="000000"/>
              </w:rPr>
            </w:pPr>
            <w:r w:rsidRPr="00812E44">
              <w:rPr>
                <w:rFonts w:eastAsia="Batang"/>
                <w:color w:val="000000"/>
              </w:rPr>
              <w:t>9</w:t>
            </w:r>
          </w:p>
        </w:tc>
        <w:tc>
          <w:tcPr>
            <w:tcW w:w="1305" w:type="dxa"/>
            <w:shd w:val="clear" w:color="auto" w:fill="auto"/>
          </w:tcPr>
          <w:p w14:paraId="51255A5F" w14:textId="77777777" w:rsidR="00A60670" w:rsidRPr="00812E44" w:rsidRDefault="00A60670" w:rsidP="00B87C2B">
            <w:pPr>
              <w:pStyle w:val="TAC"/>
              <w:rPr>
                <w:rFonts w:eastAsia="Batang"/>
                <w:color w:val="000000"/>
              </w:rPr>
            </w:pPr>
            <w:r w:rsidRPr="00812E44">
              <w:rPr>
                <w:rFonts w:eastAsia="Batang"/>
                <w:color w:val="000000"/>
              </w:rPr>
              <w:t>4</w:t>
            </w:r>
          </w:p>
        </w:tc>
        <w:tc>
          <w:tcPr>
            <w:tcW w:w="1287" w:type="dxa"/>
          </w:tcPr>
          <w:p w14:paraId="2108CE59" w14:textId="77777777" w:rsidR="00A60670" w:rsidRPr="00461370" w:rsidRDefault="00A60670" w:rsidP="00B87C2B">
            <w:pPr>
              <w:pStyle w:val="TAC"/>
              <w:rPr>
                <w:rFonts w:eastAsia="Batang"/>
                <w:color w:val="000000"/>
              </w:rPr>
            </w:pPr>
            <w:r w:rsidRPr="009A0325">
              <w:rPr>
                <w:rFonts w:eastAsia="Batang"/>
                <w:color w:val="000000"/>
                <w:highlight w:val="yellow"/>
              </w:rPr>
              <w:t>Alt-1,2,3 (2HS)</w:t>
            </w:r>
          </w:p>
        </w:tc>
      </w:tr>
      <w:tr w:rsidR="00A60670" w:rsidRPr="00461370" w14:paraId="246B7EA8" w14:textId="77777777" w:rsidTr="00B87C2B">
        <w:tc>
          <w:tcPr>
            <w:tcW w:w="1355" w:type="dxa"/>
            <w:vMerge/>
            <w:shd w:val="clear" w:color="auto" w:fill="auto"/>
          </w:tcPr>
          <w:p w14:paraId="74CB64CA" w14:textId="77777777" w:rsidR="00A60670" w:rsidRPr="00812E44" w:rsidRDefault="00A60670" w:rsidP="00B87C2B">
            <w:pPr>
              <w:pStyle w:val="TAC"/>
              <w:rPr>
                <w:rFonts w:eastAsia="Batang"/>
                <w:color w:val="000000"/>
              </w:rPr>
            </w:pPr>
          </w:p>
        </w:tc>
        <w:tc>
          <w:tcPr>
            <w:tcW w:w="1400" w:type="dxa"/>
            <w:shd w:val="clear" w:color="auto" w:fill="auto"/>
            <w:vAlign w:val="center"/>
          </w:tcPr>
          <w:p w14:paraId="39E68594" w14:textId="77777777" w:rsidR="00A60670" w:rsidRPr="00812E44"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5B9F63B1"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0CC070D8"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DB5C564" w14:textId="77777777" w:rsidR="00A60670" w:rsidRPr="00812E44" w:rsidRDefault="00A60670" w:rsidP="00B87C2B">
            <w:pPr>
              <w:pStyle w:val="TAC"/>
              <w:rPr>
                <w:rFonts w:eastAsia="Batang"/>
                <w:color w:val="000000"/>
              </w:rPr>
            </w:pPr>
            <w:r w:rsidRPr="00812E44">
              <w:rPr>
                <w:rFonts w:eastAsia="Batang"/>
                <w:color w:val="000000"/>
              </w:rPr>
              <w:t>10</w:t>
            </w:r>
          </w:p>
        </w:tc>
        <w:tc>
          <w:tcPr>
            <w:tcW w:w="1305" w:type="dxa"/>
            <w:shd w:val="clear" w:color="auto" w:fill="auto"/>
          </w:tcPr>
          <w:p w14:paraId="51626CA3" w14:textId="77777777" w:rsidR="00A60670" w:rsidRPr="00812E44" w:rsidRDefault="00A60670" w:rsidP="00B87C2B">
            <w:pPr>
              <w:pStyle w:val="TAC"/>
              <w:rPr>
                <w:rFonts w:eastAsia="Batang"/>
                <w:color w:val="000000"/>
              </w:rPr>
            </w:pPr>
            <w:r w:rsidRPr="00812E44">
              <w:rPr>
                <w:rFonts w:eastAsia="Batang"/>
                <w:color w:val="000000"/>
              </w:rPr>
              <w:t>4</w:t>
            </w:r>
          </w:p>
        </w:tc>
        <w:tc>
          <w:tcPr>
            <w:tcW w:w="1287" w:type="dxa"/>
          </w:tcPr>
          <w:p w14:paraId="47EE84DA" w14:textId="77777777" w:rsidR="00A60670" w:rsidRPr="00461370" w:rsidRDefault="00A60670" w:rsidP="00B87C2B">
            <w:pPr>
              <w:pStyle w:val="TAC"/>
              <w:rPr>
                <w:rFonts w:eastAsia="Batang"/>
                <w:color w:val="000000"/>
              </w:rPr>
            </w:pPr>
            <w:r w:rsidRPr="00F154A6">
              <w:rPr>
                <w:rFonts w:eastAsia="Batang"/>
                <w:color w:val="000000"/>
                <w:highlight w:val="yellow"/>
              </w:rPr>
              <w:t>Alt-1,2,3 (2HS)</w:t>
            </w:r>
          </w:p>
        </w:tc>
      </w:tr>
      <w:tr w:rsidR="00A60670" w:rsidRPr="00461370" w14:paraId="42FDADE0" w14:textId="77777777" w:rsidTr="00B87C2B">
        <w:tc>
          <w:tcPr>
            <w:tcW w:w="1355" w:type="dxa"/>
            <w:vMerge w:val="restart"/>
            <w:shd w:val="clear" w:color="auto" w:fill="auto"/>
          </w:tcPr>
          <w:p w14:paraId="4AE6B63E" w14:textId="77777777" w:rsidR="00A60670" w:rsidRDefault="00A60670" w:rsidP="00B87C2B">
            <w:pPr>
              <w:pStyle w:val="TAC"/>
              <w:rPr>
                <w:rFonts w:eastAsia="Batang"/>
                <w:color w:val="000000"/>
              </w:rPr>
            </w:pPr>
            <w:r w:rsidRPr="00812E44">
              <w:rPr>
                <w:rFonts w:eastAsia="Batang"/>
                <w:color w:val="000000"/>
              </w:rPr>
              <w:t>7</w:t>
            </w:r>
            <w:r>
              <w:rPr>
                <w:rFonts w:eastAsia="Batang"/>
                <w:color w:val="000000"/>
              </w:rPr>
              <w:t>a</w:t>
            </w:r>
          </w:p>
          <w:p w14:paraId="0FEA3FBE" w14:textId="77777777" w:rsidR="00A60670" w:rsidRPr="00812E44" w:rsidRDefault="00A60670" w:rsidP="00B87C2B">
            <w:pPr>
              <w:pStyle w:val="TAC"/>
              <w:rPr>
                <w:rFonts w:eastAsia="Batang"/>
                <w:color w:val="000000"/>
              </w:rPr>
            </w:pPr>
            <w:r>
              <w:rPr>
                <w:rFonts w:eastAsia="Batang"/>
                <w:color w:val="000000"/>
              </w:rPr>
              <w:t>7b</w:t>
            </w:r>
          </w:p>
        </w:tc>
        <w:tc>
          <w:tcPr>
            <w:tcW w:w="1400" w:type="dxa"/>
            <w:shd w:val="clear" w:color="auto" w:fill="auto"/>
          </w:tcPr>
          <w:p w14:paraId="289C1FFC" w14:textId="77777777" w:rsidR="00A60670" w:rsidRPr="00812E44" w:rsidRDefault="00A60670" w:rsidP="00B87C2B">
            <w:pPr>
              <w:pStyle w:val="TAC"/>
              <w:rPr>
                <w:rFonts w:eastAsia="Batang"/>
                <w:color w:val="000000"/>
              </w:rPr>
            </w:pPr>
            <w:r w:rsidRPr="00812E44">
              <w:rPr>
                <w:rFonts w:eastAsia="Batang"/>
                <w:color w:val="000000"/>
              </w:rPr>
              <w:t>2</w:t>
            </w:r>
          </w:p>
        </w:tc>
        <w:tc>
          <w:tcPr>
            <w:tcW w:w="1407" w:type="dxa"/>
            <w:shd w:val="clear" w:color="auto" w:fill="auto"/>
          </w:tcPr>
          <w:p w14:paraId="0883D6B9"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44D13852"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296A75B6" w14:textId="77777777" w:rsidR="00A60670" w:rsidRPr="00812E44" w:rsidRDefault="00A60670" w:rsidP="00B87C2B">
            <w:pPr>
              <w:pStyle w:val="TAC"/>
              <w:rPr>
                <w:rFonts w:eastAsia="Batang"/>
                <w:color w:val="000000"/>
              </w:rPr>
            </w:pPr>
            <w:r w:rsidRPr="00812E44">
              <w:rPr>
                <w:rFonts w:eastAsia="Batang"/>
                <w:color w:val="000000"/>
              </w:rPr>
              <w:t>4</w:t>
            </w:r>
          </w:p>
        </w:tc>
        <w:tc>
          <w:tcPr>
            <w:tcW w:w="1305" w:type="dxa"/>
            <w:shd w:val="clear" w:color="auto" w:fill="auto"/>
          </w:tcPr>
          <w:p w14:paraId="74328B60" w14:textId="77777777" w:rsidR="00A60670" w:rsidRPr="00812E44" w:rsidRDefault="00A60670" w:rsidP="00B87C2B">
            <w:pPr>
              <w:pStyle w:val="TAC"/>
              <w:rPr>
                <w:rFonts w:eastAsia="Batang"/>
                <w:color w:val="000000"/>
              </w:rPr>
            </w:pPr>
            <w:r w:rsidRPr="00812E44">
              <w:rPr>
                <w:rFonts w:eastAsia="Batang"/>
                <w:color w:val="000000"/>
              </w:rPr>
              <w:t>4</w:t>
            </w:r>
          </w:p>
        </w:tc>
        <w:tc>
          <w:tcPr>
            <w:tcW w:w="1287" w:type="dxa"/>
          </w:tcPr>
          <w:p w14:paraId="5219CDEC" w14:textId="77777777" w:rsidR="00A60670" w:rsidRPr="00461370" w:rsidRDefault="00A60670" w:rsidP="00B87C2B">
            <w:pPr>
              <w:pStyle w:val="TAC"/>
              <w:rPr>
                <w:rFonts w:eastAsia="Batang"/>
                <w:color w:val="000000"/>
              </w:rPr>
            </w:pPr>
            <w:r w:rsidRPr="00676445">
              <w:rPr>
                <w:rFonts w:eastAsia="Batang"/>
                <w:color w:val="BFBFBF" w:themeColor="background1" w:themeShade="BF"/>
              </w:rPr>
              <w:t>Alt-1,2,3 (FS)</w:t>
            </w:r>
          </w:p>
        </w:tc>
      </w:tr>
      <w:tr w:rsidR="00A60670" w:rsidRPr="00461370" w:rsidDel="0010454C" w14:paraId="5F9D8826" w14:textId="77777777" w:rsidTr="00B87C2B">
        <w:tc>
          <w:tcPr>
            <w:tcW w:w="1355" w:type="dxa"/>
            <w:vMerge/>
            <w:shd w:val="clear" w:color="auto" w:fill="auto"/>
          </w:tcPr>
          <w:p w14:paraId="19044DBC" w14:textId="77777777" w:rsidR="00A60670" w:rsidRPr="00812E44" w:rsidRDefault="00A60670" w:rsidP="00B87C2B">
            <w:pPr>
              <w:pStyle w:val="TAC"/>
              <w:rPr>
                <w:rFonts w:eastAsia="Batang"/>
                <w:color w:val="000000"/>
              </w:rPr>
            </w:pPr>
          </w:p>
        </w:tc>
        <w:tc>
          <w:tcPr>
            <w:tcW w:w="1400" w:type="dxa"/>
            <w:shd w:val="clear" w:color="auto" w:fill="auto"/>
            <w:vAlign w:val="center"/>
          </w:tcPr>
          <w:p w14:paraId="5526D33A" w14:textId="77777777" w:rsidR="00A60670" w:rsidRPr="00812E44" w:rsidRDefault="00A60670" w:rsidP="00B87C2B">
            <w:pPr>
              <w:pStyle w:val="TAC"/>
              <w:rPr>
                <w:rFonts w:eastAsia="Batang"/>
                <w:color w:val="000000"/>
              </w:rPr>
            </w:pPr>
            <w:r w:rsidRPr="00812E44">
              <w:rPr>
                <w:rFonts w:eastAsia="Batang"/>
                <w:color w:val="000000"/>
              </w:rPr>
              <w:t>3</w:t>
            </w:r>
          </w:p>
        </w:tc>
        <w:tc>
          <w:tcPr>
            <w:tcW w:w="1407" w:type="dxa"/>
            <w:shd w:val="clear" w:color="auto" w:fill="auto"/>
          </w:tcPr>
          <w:p w14:paraId="4D823F2C" w14:textId="77777777" w:rsidR="00A60670" w:rsidRPr="00812E44" w:rsidDel="0010454C"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18BE526E" w14:textId="77777777" w:rsidR="00A60670" w:rsidRPr="00812E44" w:rsidDel="0010454C"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586CF876" w14:textId="77777777" w:rsidR="00A60670" w:rsidRPr="00812E44" w:rsidDel="0010454C" w:rsidRDefault="00A60670" w:rsidP="00B87C2B">
            <w:pPr>
              <w:pStyle w:val="TAC"/>
              <w:rPr>
                <w:rFonts w:eastAsia="Batang"/>
                <w:color w:val="000000"/>
              </w:rPr>
            </w:pPr>
            <w:r w:rsidRPr="00812E44">
              <w:rPr>
                <w:rFonts w:eastAsia="Batang"/>
                <w:color w:val="000000"/>
              </w:rPr>
              <w:t>6</w:t>
            </w:r>
          </w:p>
        </w:tc>
        <w:tc>
          <w:tcPr>
            <w:tcW w:w="1305" w:type="dxa"/>
            <w:shd w:val="clear" w:color="auto" w:fill="auto"/>
          </w:tcPr>
          <w:p w14:paraId="6784B10A" w14:textId="77777777" w:rsidR="00A60670" w:rsidRPr="00812E44" w:rsidDel="0010454C" w:rsidRDefault="00A60670" w:rsidP="00B87C2B">
            <w:pPr>
              <w:pStyle w:val="TAC"/>
              <w:rPr>
                <w:rFonts w:eastAsia="Batang"/>
                <w:color w:val="000000"/>
              </w:rPr>
            </w:pPr>
            <w:r w:rsidRPr="00812E44">
              <w:rPr>
                <w:rFonts w:eastAsia="Batang"/>
                <w:color w:val="000000"/>
              </w:rPr>
              <w:t>4</w:t>
            </w:r>
          </w:p>
        </w:tc>
        <w:tc>
          <w:tcPr>
            <w:tcW w:w="1287" w:type="dxa"/>
          </w:tcPr>
          <w:p w14:paraId="6888B53B" w14:textId="77777777" w:rsidR="00A60670" w:rsidRPr="00461370" w:rsidRDefault="00A60670" w:rsidP="00B87C2B">
            <w:pPr>
              <w:pStyle w:val="TAC"/>
              <w:rPr>
                <w:rFonts w:eastAsia="Batang"/>
                <w:color w:val="000000"/>
              </w:rPr>
            </w:pPr>
            <w:r w:rsidRPr="00676445">
              <w:rPr>
                <w:rFonts w:eastAsia="Batang"/>
                <w:color w:val="BFBFBF" w:themeColor="background1" w:themeShade="BF"/>
              </w:rPr>
              <w:t>Alt-1,2,3 (FS)</w:t>
            </w:r>
          </w:p>
        </w:tc>
      </w:tr>
      <w:tr w:rsidR="00A60670" w:rsidRPr="00461370" w:rsidDel="0010454C" w14:paraId="6A131FB0" w14:textId="77777777" w:rsidTr="00B87C2B">
        <w:tc>
          <w:tcPr>
            <w:tcW w:w="1355" w:type="dxa"/>
            <w:shd w:val="clear" w:color="auto" w:fill="auto"/>
          </w:tcPr>
          <w:p w14:paraId="397D1357" w14:textId="77777777" w:rsidR="00A60670" w:rsidRPr="00812E44" w:rsidRDefault="00A60670" w:rsidP="00B87C2B">
            <w:pPr>
              <w:pStyle w:val="TAC"/>
              <w:rPr>
                <w:rFonts w:eastAsia="Batang"/>
                <w:color w:val="000000"/>
              </w:rPr>
            </w:pPr>
            <w:r w:rsidRPr="00812E44">
              <w:rPr>
                <w:rFonts w:eastAsia="Batang"/>
                <w:color w:val="000000"/>
              </w:rPr>
              <w:t>8</w:t>
            </w:r>
          </w:p>
        </w:tc>
        <w:tc>
          <w:tcPr>
            <w:tcW w:w="1400" w:type="dxa"/>
            <w:shd w:val="clear" w:color="auto" w:fill="auto"/>
            <w:vAlign w:val="center"/>
          </w:tcPr>
          <w:p w14:paraId="0E5BBBE9"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7044A22C" w14:textId="77777777" w:rsidR="00A60670" w:rsidRPr="00812E44" w:rsidDel="0010454C"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140E6B99" w14:textId="77777777" w:rsidR="00A60670" w:rsidRPr="00812E44" w:rsidDel="0010454C"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08427892" w14:textId="77777777" w:rsidR="00A60670" w:rsidRPr="00812E44" w:rsidDel="0010454C" w:rsidRDefault="00A60670" w:rsidP="00B87C2B">
            <w:pPr>
              <w:pStyle w:val="TAC"/>
              <w:rPr>
                <w:rFonts w:eastAsia="Batang"/>
                <w:color w:val="000000"/>
              </w:rPr>
            </w:pPr>
            <w:r w:rsidRPr="00812E44">
              <w:rPr>
                <w:rFonts w:eastAsia="Batang"/>
                <w:color w:val="000000"/>
              </w:rPr>
              <w:t>5</w:t>
            </w:r>
          </w:p>
        </w:tc>
        <w:tc>
          <w:tcPr>
            <w:tcW w:w="1305" w:type="dxa"/>
            <w:shd w:val="clear" w:color="auto" w:fill="auto"/>
          </w:tcPr>
          <w:p w14:paraId="79181E0D" w14:textId="77777777" w:rsidR="00A60670" w:rsidRPr="00812E44" w:rsidDel="0010454C" w:rsidRDefault="00A60670" w:rsidP="00B87C2B">
            <w:pPr>
              <w:pStyle w:val="TAC"/>
              <w:rPr>
                <w:rFonts w:eastAsia="Batang"/>
                <w:color w:val="000000"/>
              </w:rPr>
            </w:pPr>
            <w:r w:rsidRPr="00812E44">
              <w:rPr>
                <w:rFonts w:eastAsia="Batang"/>
                <w:color w:val="000000"/>
              </w:rPr>
              <w:t>7</w:t>
            </w:r>
          </w:p>
        </w:tc>
        <w:tc>
          <w:tcPr>
            <w:tcW w:w="1287" w:type="dxa"/>
          </w:tcPr>
          <w:p w14:paraId="2D45CE96" w14:textId="77777777" w:rsidR="00A60670" w:rsidRPr="00461370" w:rsidRDefault="00A60670" w:rsidP="00B87C2B">
            <w:pPr>
              <w:pStyle w:val="TAC"/>
              <w:rPr>
                <w:rFonts w:eastAsia="Batang"/>
                <w:color w:val="000000"/>
              </w:rPr>
            </w:pPr>
            <w:r w:rsidRPr="00676445">
              <w:rPr>
                <w:rFonts w:eastAsia="Batang"/>
                <w:color w:val="BFBFBF" w:themeColor="background1" w:themeShade="BF"/>
              </w:rPr>
              <w:t>Alt-1,2,3 (FS)</w:t>
            </w:r>
          </w:p>
        </w:tc>
      </w:tr>
      <w:tr w:rsidR="00A60670" w:rsidRPr="00461370" w14:paraId="1DD487E7" w14:textId="77777777" w:rsidTr="00B87C2B">
        <w:tc>
          <w:tcPr>
            <w:tcW w:w="1355" w:type="dxa"/>
            <w:shd w:val="clear" w:color="auto" w:fill="auto"/>
          </w:tcPr>
          <w:p w14:paraId="7AB3A2E9" w14:textId="77777777" w:rsidR="00A60670" w:rsidRPr="00812E44" w:rsidRDefault="00A60670" w:rsidP="00B87C2B">
            <w:pPr>
              <w:pStyle w:val="TAC"/>
              <w:rPr>
                <w:rFonts w:eastAsia="Batang"/>
                <w:color w:val="000000"/>
              </w:rPr>
            </w:pPr>
            <w:r w:rsidRPr="00812E44">
              <w:rPr>
                <w:rFonts w:eastAsia="Batang"/>
                <w:color w:val="000000"/>
              </w:rPr>
              <w:t>9</w:t>
            </w:r>
          </w:p>
        </w:tc>
        <w:tc>
          <w:tcPr>
            <w:tcW w:w="1400" w:type="dxa"/>
            <w:shd w:val="clear" w:color="auto" w:fill="auto"/>
            <w:vAlign w:val="center"/>
          </w:tcPr>
          <w:p w14:paraId="587DCE23"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6D59FA8A"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2FED7A91"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483DF06" w14:textId="77777777" w:rsidR="00A60670" w:rsidRPr="00812E44" w:rsidRDefault="00A60670" w:rsidP="00B87C2B">
            <w:pPr>
              <w:pStyle w:val="TAC"/>
              <w:rPr>
                <w:rFonts w:eastAsia="Batang"/>
                <w:color w:val="000000"/>
              </w:rPr>
            </w:pPr>
            <w:r w:rsidRPr="00812E44">
              <w:rPr>
                <w:rFonts w:eastAsia="Batang"/>
                <w:color w:val="000000"/>
              </w:rPr>
              <w:t>5</w:t>
            </w:r>
          </w:p>
        </w:tc>
        <w:tc>
          <w:tcPr>
            <w:tcW w:w="1305" w:type="dxa"/>
            <w:shd w:val="clear" w:color="auto" w:fill="auto"/>
          </w:tcPr>
          <w:p w14:paraId="120FB490" w14:textId="77777777" w:rsidR="00A60670" w:rsidRPr="00812E44" w:rsidRDefault="00A60670" w:rsidP="00B87C2B">
            <w:pPr>
              <w:pStyle w:val="TAC"/>
              <w:rPr>
                <w:rFonts w:eastAsia="Batang"/>
                <w:color w:val="000000"/>
              </w:rPr>
            </w:pPr>
            <w:r w:rsidRPr="00812E44">
              <w:rPr>
                <w:rFonts w:eastAsia="Batang"/>
                <w:color w:val="000000"/>
              </w:rPr>
              <w:t>2</w:t>
            </w:r>
          </w:p>
        </w:tc>
        <w:tc>
          <w:tcPr>
            <w:tcW w:w="1287" w:type="dxa"/>
          </w:tcPr>
          <w:p w14:paraId="7F8EA172" w14:textId="77777777" w:rsidR="00A60670" w:rsidRPr="00461370" w:rsidRDefault="00A60670" w:rsidP="00B87C2B">
            <w:pPr>
              <w:pStyle w:val="TAC"/>
              <w:rPr>
                <w:rFonts w:eastAsia="Batang"/>
                <w:color w:val="000000"/>
              </w:rPr>
            </w:pPr>
          </w:p>
        </w:tc>
      </w:tr>
      <w:tr w:rsidR="00A60670" w:rsidRPr="00461370" w14:paraId="1C467284" w14:textId="77777777" w:rsidTr="00B87C2B">
        <w:tc>
          <w:tcPr>
            <w:tcW w:w="1355" w:type="dxa"/>
            <w:shd w:val="clear" w:color="auto" w:fill="auto"/>
          </w:tcPr>
          <w:p w14:paraId="7D6E7B8F" w14:textId="77777777" w:rsidR="00A60670" w:rsidRPr="00812E44" w:rsidRDefault="00A60670" w:rsidP="00B87C2B">
            <w:pPr>
              <w:pStyle w:val="TAC"/>
              <w:rPr>
                <w:rFonts w:eastAsia="Batang"/>
                <w:color w:val="000000"/>
              </w:rPr>
            </w:pPr>
            <w:r w:rsidRPr="00812E44">
              <w:rPr>
                <w:rFonts w:eastAsia="Batang"/>
                <w:color w:val="000000"/>
              </w:rPr>
              <w:t>10</w:t>
            </w:r>
          </w:p>
        </w:tc>
        <w:tc>
          <w:tcPr>
            <w:tcW w:w="1400" w:type="dxa"/>
            <w:shd w:val="clear" w:color="auto" w:fill="auto"/>
            <w:vAlign w:val="center"/>
          </w:tcPr>
          <w:p w14:paraId="12872A91"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6678BBD7"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40CB05AA"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7A52D70" w14:textId="77777777" w:rsidR="00A60670" w:rsidRPr="00812E44" w:rsidRDefault="00A60670" w:rsidP="00B87C2B">
            <w:pPr>
              <w:pStyle w:val="TAC"/>
              <w:rPr>
                <w:rFonts w:eastAsia="Batang"/>
                <w:color w:val="000000"/>
              </w:rPr>
            </w:pPr>
            <w:r w:rsidRPr="00812E44">
              <w:rPr>
                <w:rFonts w:eastAsia="Batang"/>
                <w:color w:val="000000"/>
              </w:rPr>
              <w:t>9</w:t>
            </w:r>
          </w:p>
        </w:tc>
        <w:tc>
          <w:tcPr>
            <w:tcW w:w="1305" w:type="dxa"/>
            <w:shd w:val="clear" w:color="auto" w:fill="auto"/>
          </w:tcPr>
          <w:p w14:paraId="26CD03FF" w14:textId="77777777" w:rsidR="00A60670" w:rsidRPr="00812E44" w:rsidRDefault="00A60670" w:rsidP="00B87C2B">
            <w:pPr>
              <w:pStyle w:val="TAC"/>
              <w:rPr>
                <w:rFonts w:eastAsia="Batang"/>
                <w:color w:val="000000"/>
              </w:rPr>
            </w:pPr>
            <w:r w:rsidRPr="00812E44">
              <w:rPr>
                <w:rFonts w:eastAsia="Batang"/>
                <w:color w:val="000000"/>
              </w:rPr>
              <w:t>2</w:t>
            </w:r>
          </w:p>
        </w:tc>
        <w:tc>
          <w:tcPr>
            <w:tcW w:w="1287" w:type="dxa"/>
          </w:tcPr>
          <w:p w14:paraId="221F0D1A" w14:textId="77777777" w:rsidR="00A60670" w:rsidRPr="00461370" w:rsidRDefault="00A60670" w:rsidP="00B87C2B">
            <w:pPr>
              <w:pStyle w:val="TAC"/>
              <w:rPr>
                <w:rFonts w:eastAsia="Batang"/>
                <w:color w:val="000000"/>
              </w:rPr>
            </w:pPr>
          </w:p>
        </w:tc>
      </w:tr>
      <w:tr w:rsidR="00A60670" w:rsidRPr="00461370" w14:paraId="0049E3E8" w14:textId="77777777" w:rsidTr="00B87C2B">
        <w:tc>
          <w:tcPr>
            <w:tcW w:w="1355" w:type="dxa"/>
            <w:shd w:val="clear" w:color="auto" w:fill="auto"/>
          </w:tcPr>
          <w:p w14:paraId="55A40426" w14:textId="77777777" w:rsidR="00A60670" w:rsidRPr="00812E44" w:rsidRDefault="00A60670" w:rsidP="00B87C2B">
            <w:pPr>
              <w:pStyle w:val="TAC"/>
              <w:rPr>
                <w:rFonts w:eastAsia="Batang"/>
                <w:color w:val="000000"/>
              </w:rPr>
            </w:pPr>
            <w:r w:rsidRPr="00812E44">
              <w:rPr>
                <w:rFonts w:eastAsia="Batang"/>
                <w:color w:val="000000"/>
              </w:rPr>
              <w:t>11</w:t>
            </w:r>
          </w:p>
        </w:tc>
        <w:tc>
          <w:tcPr>
            <w:tcW w:w="1400" w:type="dxa"/>
            <w:shd w:val="clear" w:color="auto" w:fill="auto"/>
            <w:vAlign w:val="center"/>
          </w:tcPr>
          <w:p w14:paraId="1040099D"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03BD7D6B"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178119E3"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4ECACCCA" w14:textId="77777777" w:rsidR="00A60670" w:rsidRPr="00812E44" w:rsidRDefault="00A60670" w:rsidP="00B87C2B">
            <w:pPr>
              <w:pStyle w:val="TAC"/>
              <w:rPr>
                <w:rFonts w:eastAsia="Batang"/>
                <w:color w:val="000000"/>
              </w:rPr>
            </w:pPr>
            <w:r w:rsidRPr="00812E44">
              <w:rPr>
                <w:rFonts w:eastAsia="Batang"/>
                <w:color w:val="000000"/>
              </w:rPr>
              <w:t>12</w:t>
            </w:r>
          </w:p>
        </w:tc>
        <w:tc>
          <w:tcPr>
            <w:tcW w:w="1305" w:type="dxa"/>
            <w:shd w:val="clear" w:color="auto" w:fill="auto"/>
          </w:tcPr>
          <w:p w14:paraId="551F4B7B" w14:textId="77777777" w:rsidR="00A60670" w:rsidRPr="00812E44" w:rsidRDefault="00A60670" w:rsidP="00B87C2B">
            <w:pPr>
              <w:pStyle w:val="TAC"/>
              <w:rPr>
                <w:rFonts w:eastAsia="Batang"/>
                <w:color w:val="000000"/>
              </w:rPr>
            </w:pPr>
            <w:r w:rsidRPr="00812E44">
              <w:rPr>
                <w:rFonts w:eastAsia="Batang"/>
                <w:color w:val="000000"/>
              </w:rPr>
              <w:t>2</w:t>
            </w:r>
          </w:p>
        </w:tc>
        <w:tc>
          <w:tcPr>
            <w:tcW w:w="1287" w:type="dxa"/>
          </w:tcPr>
          <w:p w14:paraId="2C9F8F51" w14:textId="77777777" w:rsidR="00A60670" w:rsidRPr="00461370" w:rsidRDefault="00A60670" w:rsidP="00B87C2B">
            <w:pPr>
              <w:pStyle w:val="TAC"/>
              <w:rPr>
                <w:rFonts w:eastAsia="Batang"/>
                <w:color w:val="000000"/>
              </w:rPr>
            </w:pPr>
            <w:r>
              <w:rPr>
                <w:rFonts w:eastAsia="Batang"/>
                <w:color w:val="000000"/>
              </w:rPr>
              <w:t>Alt-1, 3 Paging</w:t>
            </w:r>
          </w:p>
        </w:tc>
      </w:tr>
      <w:tr w:rsidR="00A60670" w:rsidRPr="00461370" w14:paraId="5BBA50A9" w14:textId="77777777" w:rsidTr="00B87C2B">
        <w:tc>
          <w:tcPr>
            <w:tcW w:w="1355" w:type="dxa"/>
            <w:shd w:val="clear" w:color="auto" w:fill="auto"/>
          </w:tcPr>
          <w:p w14:paraId="2DB8E7B7" w14:textId="77777777" w:rsidR="00A60670" w:rsidRPr="00812E44" w:rsidRDefault="00A60670" w:rsidP="00B87C2B">
            <w:pPr>
              <w:pStyle w:val="TAC"/>
              <w:rPr>
                <w:rFonts w:eastAsia="Batang"/>
                <w:color w:val="000000"/>
              </w:rPr>
            </w:pPr>
            <w:r w:rsidRPr="00812E44">
              <w:rPr>
                <w:rFonts w:eastAsia="Batang"/>
                <w:color w:val="000000"/>
              </w:rPr>
              <w:t>12</w:t>
            </w:r>
          </w:p>
        </w:tc>
        <w:tc>
          <w:tcPr>
            <w:tcW w:w="1400" w:type="dxa"/>
            <w:shd w:val="clear" w:color="auto" w:fill="auto"/>
            <w:vAlign w:val="center"/>
          </w:tcPr>
          <w:p w14:paraId="299E264F"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333069DC"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6359E97F"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0B5F9F68" w14:textId="77777777" w:rsidR="00A60670" w:rsidRPr="00812E44" w:rsidRDefault="00A60670" w:rsidP="00B87C2B">
            <w:pPr>
              <w:pStyle w:val="TAC"/>
              <w:rPr>
                <w:rFonts w:eastAsia="Batang"/>
                <w:color w:val="000000"/>
              </w:rPr>
            </w:pPr>
            <w:r w:rsidRPr="00812E44">
              <w:rPr>
                <w:rFonts w:eastAsia="Batang"/>
                <w:color w:val="000000"/>
              </w:rPr>
              <w:t>1</w:t>
            </w:r>
          </w:p>
        </w:tc>
        <w:tc>
          <w:tcPr>
            <w:tcW w:w="1305" w:type="dxa"/>
            <w:shd w:val="clear" w:color="auto" w:fill="auto"/>
          </w:tcPr>
          <w:p w14:paraId="6E730C54" w14:textId="77777777" w:rsidR="00A60670" w:rsidRPr="00812E44" w:rsidRDefault="00A60670" w:rsidP="00B87C2B">
            <w:pPr>
              <w:pStyle w:val="TAC"/>
              <w:rPr>
                <w:rFonts w:eastAsia="Batang"/>
                <w:color w:val="000000"/>
              </w:rPr>
            </w:pPr>
            <w:r w:rsidRPr="00812E44">
              <w:rPr>
                <w:rFonts w:eastAsia="Batang"/>
                <w:color w:val="000000"/>
              </w:rPr>
              <w:t>13</w:t>
            </w:r>
          </w:p>
        </w:tc>
        <w:tc>
          <w:tcPr>
            <w:tcW w:w="1287" w:type="dxa"/>
          </w:tcPr>
          <w:p w14:paraId="4EACF185" w14:textId="77777777" w:rsidR="00A60670" w:rsidRPr="00461370" w:rsidRDefault="00A60670" w:rsidP="00B87C2B">
            <w:pPr>
              <w:pStyle w:val="TAC"/>
              <w:rPr>
                <w:rFonts w:eastAsia="Batang"/>
                <w:color w:val="000000"/>
              </w:rPr>
            </w:pPr>
            <w:r w:rsidRPr="00F154A6">
              <w:rPr>
                <w:rFonts w:eastAsia="Batang"/>
                <w:color w:val="000000"/>
                <w:highlight w:val="yellow"/>
              </w:rPr>
              <w:t>Alt-1,2,3 (FS)</w:t>
            </w:r>
          </w:p>
        </w:tc>
      </w:tr>
      <w:tr w:rsidR="00A60670" w:rsidRPr="00461370" w14:paraId="168286EB" w14:textId="77777777" w:rsidTr="00B87C2B">
        <w:tc>
          <w:tcPr>
            <w:tcW w:w="1355" w:type="dxa"/>
            <w:shd w:val="clear" w:color="auto" w:fill="auto"/>
          </w:tcPr>
          <w:p w14:paraId="15B538F7" w14:textId="77777777" w:rsidR="00A60670" w:rsidRPr="00812E44" w:rsidRDefault="00A60670" w:rsidP="00B87C2B">
            <w:pPr>
              <w:pStyle w:val="TAC"/>
              <w:rPr>
                <w:rFonts w:eastAsia="Batang"/>
                <w:color w:val="000000"/>
              </w:rPr>
            </w:pPr>
            <w:r w:rsidRPr="00812E44">
              <w:rPr>
                <w:rFonts w:eastAsia="Batang"/>
                <w:color w:val="000000"/>
              </w:rPr>
              <w:t>13</w:t>
            </w:r>
          </w:p>
        </w:tc>
        <w:tc>
          <w:tcPr>
            <w:tcW w:w="1400" w:type="dxa"/>
            <w:shd w:val="clear" w:color="auto" w:fill="auto"/>
            <w:vAlign w:val="center"/>
          </w:tcPr>
          <w:p w14:paraId="64571FD7"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7D6D5936"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67047236"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309E7CBA" w14:textId="77777777" w:rsidR="00A60670" w:rsidRPr="00812E44" w:rsidRDefault="00A60670" w:rsidP="00B87C2B">
            <w:pPr>
              <w:pStyle w:val="TAC"/>
              <w:rPr>
                <w:rFonts w:eastAsia="Batang"/>
                <w:color w:val="000000"/>
              </w:rPr>
            </w:pPr>
            <w:r w:rsidRPr="00812E44">
              <w:rPr>
                <w:rFonts w:eastAsia="Batang"/>
                <w:color w:val="000000"/>
              </w:rPr>
              <w:t>1</w:t>
            </w:r>
          </w:p>
        </w:tc>
        <w:tc>
          <w:tcPr>
            <w:tcW w:w="1305" w:type="dxa"/>
            <w:shd w:val="clear" w:color="auto" w:fill="auto"/>
          </w:tcPr>
          <w:p w14:paraId="4B23AFC1" w14:textId="77777777" w:rsidR="00A60670" w:rsidRPr="00812E44" w:rsidRDefault="00A60670" w:rsidP="00B87C2B">
            <w:pPr>
              <w:pStyle w:val="TAC"/>
              <w:rPr>
                <w:rFonts w:eastAsia="Batang"/>
                <w:color w:val="000000"/>
              </w:rPr>
            </w:pPr>
            <w:r w:rsidRPr="00812E44">
              <w:rPr>
                <w:rFonts w:eastAsia="Batang"/>
                <w:color w:val="000000"/>
              </w:rPr>
              <w:t>6</w:t>
            </w:r>
          </w:p>
        </w:tc>
        <w:tc>
          <w:tcPr>
            <w:tcW w:w="1287" w:type="dxa"/>
          </w:tcPr>
          <w:p w14:paraId="331A6431" w14:textId="77777777" w:rsidR="00A60670" w:rsidRPr="00461370" w:rsidRDefault="00A60670" w:rsidP="00B87C2B">
            <w:pPr>
              <w:pStyle w:val="TAC"/>
              <w:rPr>
                <w:rFonts w:eastAsia="Batang"/>
                <w:color w:val="000000"/>
              </w:rPr>
            </w:pPr>
            <w:r>
              <w:rPr>
                <w:rFonts w:eastAsia="Batang"/>
                <w:color w:val="000000"/>
              </w:rPr>
              <w:t>Alt-1,2,3 (1HS</w:t>
            </w:r>
            <w:r w:rsidRPr="00F154A6">
              <w:rPr>
                <w:rFonts w:eastAsia="Batang"/>
                <w:color w:val="000000"/>
                <w:highlight w:val="cyan"/>
              </w:rPr>
              <w:t>) + need new Type B for 2HS</w:t>
            </w:r>
          </w:p>
        </w:tc>
      </w:tr>
      <w:tr w:rsidR="00A60670" w:rsidRPr="00461370" w14:paraId="27127321" w14:textId="77777777" w:rsidTr="00B87C2B">
        <w:tc>
          <w:tcPr>
            <w:tcW w:w="1355" w:type="dxa"/>
            <w:shd w:val="clear" w:color="auto" w:fill="auto"/>
          </w:tcPr>
          <w:p w14:paraId="287E940E" w14:textId="77777777" w:rsidR="00A60670" w:rsidRPr="00812E44" w:rsidRDefault="00A60670" w:rsidP="00B87C2B">
            <w:pPr>
              <w:pStyle w:val="TAC"/>
              <w:rPr>
                <w:rFonts w:eastAsia="Batang"/>
                <w:color w:val="000000"/>
              </w:rPr>
            </w:pPr>
            <w:r w:rsidRPr="00812E44">
              <w:rPr>
                <w:rFonts w:eastAsia="Batang"/>
                <w:color w:val="000000"/>
              </w:rPr>
              <w:t>14</w:t>
            </w:r>
          </w:p>
        </w:tc>
        <w:tc>
          <w:tcPr>
            <w:tcW w:w="1400" w:type="dxa"/>
            <w:shd w:val="clear" w:color="auto" w:fill="auto"/>
            <w:vAlign w:val="center"/>
          </w:tcPr>
          <w:p w14:paraId="1B0296C9"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4D5F4B40" w14:textId="77777777" w:rsidR="00A60670" w:rsidRPr="00812E44" w:rsidRDefault="00A60670" w:rsidP="00B87C2B">
            <w:pPr>
              <w:pStyle w:val="TAC"/>
              <w:rPr>
                <w:rFonts w:eastAsia="Batang"/>
                <w:color w:val="000000"/>
              </w:rPr>
            </w:pPr>
            <w:r w:rsidRPr="00812E44">
              <w:rPr>
                <w:rFonts w:eastAsia="Batang"/>
                <w:color w:val="000000"/>
              </w:rPr>
              <w:t>Type A</w:t>
            </w:r>
          </w:p>
        </w:tc>
        <w:tc>
          <w:tcPr>
            <w:tcW w:w="1303" w:type="dxa"/>
            <w:shd w:val="clear" w:color="auto" w:fill="auto"/>
          </w:tcPr>
          <w:p w14:paraId="5BD6B2DC"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56988F3E" w14:textId="77777777" w:rsidR="00A60670" w:rsidRPr="00812E44" w:rsidRDefault="00A60670" w:rsidP="00B87C2B">
            <w:pPr>
              <w:pStyle w:val="TAC"/>
              <w:rPr>
                <w:rFonts w:eastAsia="Batang"/>
                <w:color w:val="000000"/>
              </w:rPr>
            </w:pPr>
            <w:r w:rsidRPr="00812E44">
              <w:rPr>
                <w:rFonts w:eastAsia="Batang"/>
                <w:color w:val="000000"/>
              </w:rPr>
              <w:t>2</w:t>
            </w:r>
          </w:p>
        </w:tc>
        <w:tc>
          <w:tcPr>
            <w:tcW w:w="1305" w:type="dxa"/>
            <w:shd w:val="clear" w:color="auto" w:fill="auto"/>
          </w:tcPr>
          <w:p w14:paraId="35BC17E3" w14:textId="77777777" w:rsidR="00A60670" w:rsidRPr="00812E44" w:rsidRDefault="00A60670" w:rsidP="00B87C2B">
            <w:pPr>
              <w:pStyle w:val="TAC"/>
              <w:rPr>
                <w:rFonts w:eastAsia="Batang"/>
                <w:color w:val="000000"/>
              </w:rPr>
            </w:pPr>
            <w:r w:rsidRPr="00812E44">
              <w:rPr>
                <w:rFonts w:eastAsia="Batang"/>
                <w:color w:val="000000"/>
              </w:rPr>
              <w:t>4</w:t>
            </w:r>
          </w:p>
        </w:tc>
        <w:tc>
          <w:tcPr>
            <w:tcW w:w="1287" w:type="dxa"/>
          </w:tcPr>
          <w:p w14:paraId="0BED3B8E" w14:textId="77777777" w:rsidR="00A60670" w:rsidRPr="00461370" w:rsidRDefault="00A60670" w:rsidP="00B87C2B">
            <w:pPr>
              <w:pStyle w:val="TAC"/>
              <w:rPr>
                <w:rFonts w:eastAsia="Batang"/>
                <w:color w:val="000000"/>
              </w:rPr>
            </w:pPr>
            <w:r w:rsidRPr="00F154A6">
              <w:rPr>
                <w:rFonts w:eastAsia="Batang"/>
                <w:color w:val="000000"/>
                <w:highlight w:val="yellow"/>
              </w:rPr>
              <w:t>Alt-1,2,3 (</w:t>
            </w:r>
            <w:r>
              <w:rPr>
                <w:rFonts w:eastAsia="Batang"/>
                <w:color w:val="000000"/>
                <w:highlight w:val="yellow"/>
              </w:rPr>
              <w:t>1</w:t>
            </w:r>
            <w:r w:rsidRPr="00F154A6">
              <w:rPr>
                <w:rFonts w:eastAsia="Batang"/>
                <w:color w:val="000000"/>
                <w:highlight w:val="yellow"/>
              </w:rPr>
              <w:t>HS)</w:t>
            </w:r>
          </w:p>
        </w:tc>
      </w:tr>
      <w:tr w:rsidR="00A60670" w:rsidRPr="00461370" w14:paraId="5D9B55D7" w14:textId="77777777" w:rsidTr="00B87C2B">
        <w:tc>
          <w:tcPr>
            <w:tcW w:w="1355" w:type="dxa"/>
            <w:shd w:val="clear" w:color="auto" w:fill="auto"/>
          </w:tcPr>
          <w:p w14:paraId="09D789D7" w14:textId="77777777" w:rsidR="00A60670" w:rsidRPr="00812E44" w:rsidRDefault="00A60670" w:rsidP="00B87C2B">
            <w:pPr>
              <w:pStyle w:val="TAC"/>
              <w:rPr>
                <w:rFonts w:eastAsia="Batang"/>
                <w:color w:val="000000"/>
              </w:rPr>
            </w:pPr>
            <w:r w:rsidRPr="00812E44">
              <w:rPr>
                <w:rFonts w:eastAsia="Batang"/>
                <w:color w:val="000000"/>
              </w:rPr>
              <w:t>15</w:t>
            </w:r>
          </w:p>
        </w:tc>
        <w:tc>
          <w:tcPr>
            <w:tcW w:w="1400" w:type="dxa"/>
            <w:shd w:val="clear" w:color="auto" w:fill="auto"/>
            <w:vAlign w:val="center"/>
          </w:tcPr>
          <w:p w14:paraId="2CCFB035"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36A7B673"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5B0F2168"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6E81857E" w14:textId="77777777" w:rsidR="00A60670" w:rsidRPr="00812E44" w:rsidRDefault="00A60670" w:rsidP="00B87C2B">
            <w:pPr>
              <w:pStyle w:val="TAC"/>
              <w:rPr>
                <w:rFonts w:eastAsia="Batang"/>
                <w:color w:val="000000"/>
              </w:rPr>
            </w:pPr>
            <w:r w:rsidRPr="00812E44">
              <w:rPr>
                <w:rFonts w:eastAsia="Batang"/>
                <w:color w:val="000000"/>
              </w:rPr>
              <w:t>4</w:t>
            </w:r>
          </w:p>
        </w:tc>
        <w:tc>
          <w:tcPr>
            <w:tcW w:w="1305" w:type="dxa"/>
            <w:shd w:val="clear" w:color="auto" w:fill="auto"/>
          </w:tcPr>
          <w:p w14:paraId="79EB367F" w14:textId="77777777" w:rsidR="00A60670" w:rsidRPr="00812E44" w:rsidRDefault="00A60670" w:rsidP="00B87C2B">
            <w:pPr>
              <w:pStyle w:val="TAC"/>
              <w:rPr>
                <w:rFonts w:eastAsia="Batang"/>
                <w:color w:val="000000"/>
              </w:rPr>
            </w:pPr>
            <w:r w:rsidRPr="00812E44">
              <w:rPr>
                <w:rFonts w:eastAsia="Batang"/>
                <w:color w:val="000000"/>
              </w:rPr>
              <w:t>7</w:t>
            </w:r>
          </w:p>
        </w:tc>
        <w:tc>
          <w:tcPr>
            <w:tcW w:w="1287" w:type="dxa"/>
          </w:tcPr>
          <w:p w14:paraId="4F968C90" w14:textId="77777777" w:rsidR="00A60670" w:rsidRPr="00461370" w:rsidRDefault="00A60670" w:rsidP="00B87C2B">
            <w:pPr>
              <w:pStyle w:val="TAC"/>
              <w:rPr>
                <w:rFonts w:eastAsia="Batang"/>
                <w:color w:val="000000"/>
              </w:rPr>
            </w:pPr>
            <w:r w:rsidRPr="009A0325">
              <w:rPr>
                <w:rFonts w:eastAsia="Batang"/>
                <w:color w:val="BFBFBF" w:themeColor="background1" w:themeShade="BF"/>
              </w:rPr>
              <w:t>Alt-1,2,3 (FS)</w:t>
            </w:r>
          </w:p>
        </w:tc>
      </w:tr>
      <w:tr w:rsidR="00A60670" w:rsidRPr="00461370" w14:paraId="2FC2675C" w14:textId="77777777" w:rsidTr="00B87C2B">
        <w:tc>
          <w:tcPr>
            <w:tcW w:w="1355" w:type="dxa"/>
            <w:shd w:val="clear" w:color="auto" w:fill="auto"/>
          </w:tcPr>
          <w:p w14:paraId="2B38F7AB" w14:textId="77777777" w:rsidR="00A60670" w:rsidRPr="00812E44" w:rsidRDefault="00A60670" w:rsidP="00B87C2B">
            <w:pPr>
              <w:pStyle w:val="TAC"/>
              <w:rPr>
                <w:rFonts w:eastAsia="Batang"/>
                <w:color w:val="000000"/>
              </w:rPr>
            </w:pPr>
            <w:r w:rsidRPr="00812E44">
              <w:rPr>
                <w:rFonts w:eastAsia="Batang"/>
                <w:color w:val="000000"/>
              </w:rPr>
              <w:t>16</w:t>
            </w:r>
          </w:p>
        </w:tc>
        <w:tc>
          <w:tcPr>
            <w:tcW w:w="1400" w:type="dxa"/>
            <w:shd w:val="clear" w:color="auto" w:fill="auto"/>
            <w:vAlign w:val="center"/>
          </w:tcPr>
          <w:p w14:paraId="43821770" w14:textId="77777777" w:rsidR="00A60670" w:rsidRPr="00812E44" w:rsidRDefault="00A60670" w:rsidP="00B87C2B">
            <w:pPr>
              <w:pStyle w:val="TAC"/>
              <w:rPr>
                <w:rFonts w:eastAsia="Batang"/>
                <w:color w:val="000000"/>
              </w:rPr>
            </w:pPr>
            <w:r w:rsidRPr="00812E44">
              <w:rPr>
                <w:rFonts w:eastAsia="Batang"/>
                <w:color w:val="000000"/>
              </w:rPr>
              <w:t>2,3</w:t>
            </w:r>
          </w:p>
        </w:tc>
        <w:tc>
          <w:tcPr>
            <w:tcW w:w="1407" w:type="dxa"/>
            <w:shd w:val="clear" w:color="auto" w:fill="auto"/>
          </w:tcPr>
          <w:p w14:paraId="70CA05FE" w14:textId="77777777" w:rsidR="00A60670" w:rsidRPr="00812E44" w:rsidRDefault="00A60670" w:rsidP="00B87C2B">
            <w:pPr>
              <w:pStyle w:val="TAC"/>
              <w:rPr>
                <w:rFonts w:eastAsia="Batang"/>
                <w:color w:val="000000"/>
              </w:rPr>
            </w:pPr>
            <w:r w:rsidRPr="00812E44">
              <w:rPr>
                <w:rFonts w:eastAsia="Batang"/>
                <w:color w:val="000000"/>
              </w:rPr>
              <w:t>Type B</w:t>
            </w:r>
          </w:p>
        </w:tc>
        <w:tc>
          <w:tcPr>
            <w:tcW w:w="1303" w:type="dxa"/>
            <w:shd w:val="clear" w:color="auto" w:fill="auto"/>
          </w:tcPr>
          <w:p w14:paraId="1154C71B" w14:textId="77777777" w:rsidR="00A60670" w:rsidRPr="00812E44" w:rsidRDefault="00A60670" w:rsidP="00B87C2B">
            <w:pPr>
              <w:pStyle w:val="TAC"/>
              <w:rPr>
                <w:rFonts w:eastAsia="Batang"/>
                <w:color w:val="000000"/>
              </w:rPr>
            </w:pPr>
            <w:r w:rsidRPr="00812E44">
              <w:rPr>
                <w:rFonts w:eastAsia="Batang"/>
                <w:color w:val="000000"/>
              </w:rPr>
              <w:t>0</w:t>
            </w:r>
          </w:p>
        </w:tc>
        <w:tc>
          <w:tcPr>
            <w:tcW w:w="1305" w:type="dxa"/>
            <w:shd w:val="clear" w:color="auto" w:fill="auto"/>
          </w:tcPr>
          <w:p w14:paraId="7C670496" w14:textId="77777777" w:rsidR="00A60670" w:rsidRPr="00812E44" w:rsidRDefault="00A60670" w:rsidP="00B87C2B">
            <w:pPr>
              <w:pStyle w:val="TAC"/>
              <w:rPr>
                <w:rFonts w:eastAsia="Batang"/>
                <w:color w:val="000000"/>
              </w:rPr>
            </w:pPr>
            <w:r w:rsidRPr="00812E44">
              <w:rPr>
                <w:rFonts w:eastAsia="Batang"/>
                <w:color w:val="000000"/>
              </w:rPr>
              <w:t>8</w:t>
            </w:r>
          </w:p>
        </w:tc>
        <w:tc>
          <w:tcPr>
            <w:tcW w:w="1305" w:type="dxa"/>
            <w:shd w:val="clear" w:color="auto" w:fill="auto"/>
          </w:tcPr>
          <w:p w14:paraId="1727EE06" w14:textId="77777777" w:rsidR="00A60670" w:rsidRPr="00812E44" w:rsidRDefault="00A60670" w:rsidP="00B87C2B">
            <w:pPr>
              <w:pStyle w:val="TAC"/>
              <w:rPr>
                <w:rFonts w:eastAsia="Batang"/>
                <w:color w:val="000000"/>
              </w:rPr>
            </w:pPr>
            <w:r w:rsidRPr="00812E44">
              <w:rPr>
                <w:rFonts w:eastAsia="Batang"/>
                <w:color w:val="000000"/>
              </w:rPr>
              <w:t>4</w:t>
            </w:r>
          </w:p>
        </w:tc>
        <w:tc>
          <w:tcPr>
            <w:tcW w:w="1287" w:type="dxa"/>
          </w:tcPr>
          <w:p w14:paraId="71E315A6" w14:textId="77777777" w:rsidR="00A60670" w:rsidRPr="00461370" w:rsidRDefault="00A60670" w:rsidP="00B87C2B">
            <w:pPr>
              <w:pStyle w:val="TAC"/>
              <w:rPr>
                <w:rFonts w:eastAsia="Batang"/>
                <w:color w:val="000000"/>
              </w:rPr>
            </w:pPr>
            <w:r w:rsidRPr="009A0325">
              <w:rPr>
                <w:rFonts w:eastAsia="Batang"/>
                <w:color w:val="000000"/>
                <w:highlight w:val="yellow"/>
              </w:rPr>
              <w:t>Alt-1 (2HS)</w:t>
            </w:r>
          </w:p>
        </w:tc>
      </w:tr>
    </w:tbl>
    <w:p w14:paraId="5003F72F" w14:textId="77777777" w:rsidR="00A60670" w:rsidRDefault="00A60670" w:rsidP="00A60670">
      <w:pPr>
        <w:pStyle w:val="proposal"/>
        <w:rPr>
          <w:b w:val="0"/>
        </w:rPr>
      </w:pPr>
      <w:r>
        <w:rPr>
          <w:b w:val="0"/>
        </w:rPr>
        <w:t xml:space="preserve">Note 1: Full-Slot allocation refer to cases where a single PDSCH allocation is feasible in the slot. Salient full-slot allocations (which leave the fewest number of gaps in the slot) </w:t>
      </w:r>
      <w:r w:rsidRPr="009A0325">
        <w:rPr>
          <w:b w:val="0"/>
          <w:highlight w:val="yellow"/>
        </w:rPr>
        <w:t>are highlighted</w:t>
      </w:r>
      <w:r>
        <w:rPr>
          <w:b w:val="0"/>
        </w:rPr>
        <w:t>, others are grayed-out.</w:t>
      </w:r>
    </w:p>
    <w:p w14:paraId="432E99D8" w14:textId="77777777" w:rsidR="00A60670" w:rsidRDefault="00A60670" w:rsidP="00A60670">
      <w:pPr>
        <w:jc w:val="left"/>
        <w:rPr>
          <w:lang w:eastAsia="en-US"/>
        </w:rPr>
      </w:pPr>
    </w:p>
    <w:p w14:paraId="2D4ADA78" w14:textId="70D2AA7F" w:rsidR="00B525F8" w:rsidRDefault="00B525F8" w:rsidP="00B525F8">
      <w:pPr>
        <w:pStyle w:val="Heading2"/>
      </w:pPr>
      <w:r>
        <w:lastRenderedPageBreak/>
        <w:t>A.</w:t>
      </w:r>
      <w:r w:rsidR="00A60670">
        <w:t xml:space="preserve">3 </w:t>
      </w:r>
      <w:r>
        <w:t>PRACH simulation results</w:t>
      </w:r>
    </w:p>
    <w:p w14:paraId="4EC43A3A" w14:textId="4D337A9F" w:rsidR="00B525F8" w:rsidRDefault="003671AD" w:rsidP="00B525F8">
      <w:pPr>
        <w:keepNext/>
        <w:jc w:val="center"/>
      </w:pPr>
      <w:r>
        <w:rPr>
          <w:noProof/>
          <w:snapToGrid/>
        </w:rPr>
        <w:drawing>
          <wp:inline distT="0" distB="0" distL="0" distR="0" wp14:anchorId="4AF3F436" wp14:editId="5CD1B120">
            <wp:extent cx="4815757" cy="2456180"/>
            <wp:effectExtent l="0" t="0" r="4445"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816802" cy="2456713"/>
                    </a:xfrm>
                    <a:prstGeom prst="rect">
                      <a:avLst/>
                    </a:prstGeom>
                  </pic:spPr>
                </pic:pic>
              </a:graphicData>
            </a:graphic>
          </wp:inline>
        </w:drawing>
      </w:r>
    </w:p>
    <w:p w14:paraId="58FA9CAF" w14:textId="5C60760E" w:rsidR="00B525F8" w:rsidRDefault="00B525F8" w:rsidP="00B525F8">
      <w:pPr>
        <w:pStyle w:val="Caption"/>
        <w:jc w:val="center"/>
      </w:pPr>
      <w:r>
        <w:t xml:space="preserve">Figure </w:t>
      </w:r>
      <w:r>
        <w:fldChar w:fldCharType="begin"/>
      </w:r>
      <w:r>
        <w:instrText xml:space="preserve"> SEQ Figure \* ARABIC </w:instrText>
      </w:r>
      <w:r>
        <w:fldChar w:fldCharType="separate"/>
      </w:r>
      <w:r w:rsidR="00CB0266">
        <w:rPr>
          <w:noProof/>
        </w:rPr>
        <w:t>7</w:t>
      </w:r>
      <w:r>
        <w:fldChar w:fldCharType="end"/>
      </w:r>
      <w:r>
        <w:t>: Mis-detection probabilities of different frequency allocation schemes for SCS = 30 kHz</w:t>
      </w:r>
    </w:p>
    <w:p w14:paraId="661FBE15" w14:textId="77777777" w:rsidR="003671AD" w:rsidRDefault="003671AD">
      <w:pPr>
        <w:keepNext/>
        <w:jc w:val="center"/>
      </w:pPr>
      <w:r>
        <w:rPr>
          <w:noProof/>
          <w:snapToGrid/>
        </w:rPr>
        <w:drawing>
          <wp:inline distT="0" distB="0" distL="0" distR="0" wp14:anchorId="2BA22624" wp14:editId="57DBD586">
            <wp:extent cx="4738751" cy="2383028"/>
            <wp:effectExtent l="0" t="0" r="508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748177" cy="2387768"/>
                    </a:xfrm>
                    <a:prstGeom prst="rect">
                      <a:avLst/>
                    </a:prstGeom>
                  </pic:spPr>
                </pic:pic>
              </a:graphicData>
            </a:graphic>
          </wp:inline>
        </w:drawing>
      </w:r>
    </w:p>
    <w:p w14:paraId="7648EB18" w14:textId="418AED93" w:rsidR="003671AD" w:rsidRDefault="003671AD" w:rsidP="003671AD">
      <w:pPr>
        <w:pStyle w:val="Caption"/>
        <w:jc w:val="center"/>
      </w:pPr>
      <w:r>
        <w:t xml:space="preserve">Figure </w:t>
      </w:r>
      <w:r>
        <w:fldChar w:fldCharType="begin"/>
      </w:r>
      <w:r>
        <w:instrText xml:space="preserve"> SEQ Figure \* ARABIC </w:instrText>
      </w:r>
      <w:r>
        <w:fldChar w:fldCharType="separate"/>
      </w:r>
      <w:r w:rsidR="00CB0266">
        <w:rPr>
          <w:noProof/>
        </w:rPr>
        <w:t>8</w:t>
      </w:r>
      <w:r>
        <w:fldChar w:fldCharType="end"/>
      </w:r>
      <w:r>
        <w:t xml:space="preserve"> Mis-detection probabilities of different frequency allocation schemes for SCS = 15 kHz</w:t>
      </w:r>
    </w:p>
    <w:p w14:paraId="68F87509" w14:textId="28E0124F" w:rsidR="00971584" w:rsidRDefault="00971584" w:rsidP="00971584">
      <w:pPr>
        <w:pStyle w:val="Heading2"/>
      </w:pPr>
      <w:r>
        <w:t>A.</w:t>
      </w:r>
      <w:r w:rsidR="00A60670">
        <w:t>4</w:t>
      </w:r>
      <w:r>
        <w:t xml:space="preserve"> PAPR/CM reduction</w:t>
      </w:r>
    </w:p>
    <w:p w14:paraId="1EAECE09" w14:textId="0542BFC3" w:rsidR="00971584" w:rsidRPr="002A4CED" w:rsidRDefault="00971584" w:rsidP="00971584">
      <w:r>
        <w:t>The PAPR/CM in the PRACH frequency allocation schemes with repetitions can be reduced by using several method</w:t>
      </w:r>
      <w:r w:rsidR="00625DC9">
        <w:t>s</w:t>
      </w:r>
      <w:r>
        <w:t xml:space="preserve"> like scrambling, phase ramp, using different PRACH sequences etc. The 95% </w:t>
      </w:r>
      <w:r w:rsidR="000E208E">
        <w:t xml:space="preserve">CCDF </w:t>
      </w:r>
      <w:r>
        <w:t>values</w:t>
      </w:r>
      <w:r w:rsidR="000E208E">
        <w:t xml:space="preserve"> of CM</w:t>
      </w:r>
      <w:r>
        <w:t xml:space="preserve"> with different methods using 30 kHz SCS are compared in </w:t>
      </w:r>
      <w:r>
        <w:fldChar w:fldCharType="begin"/>
      </w:r>
      <w:r>
        <w:instrText xml:space="preserve"> REF _Ref6990401 \h </w:instrText>
      </w:r>
      <w:r w:rsidR="00B91E6D">
        <w:instrText xml:space="preserve"> \* MERGEFORMAT </w:instrText>
      </w:r>
      <w:r>
        <w:fldChar w:fldCharType="separate"/>
      </w:r>
      <w:r w:rsidR="00CB0266">
        <w:t>Table 6</w:t>
      </w:r>
      <w:r>
        <w:fldChar w:fldCharType="end"/>
      </w:r>
      <w:r>
        <w:t>. Note that the corresponding value for a Rel</w:t>
      </w:r>
      <w:r w:rsidR="00B91E6D">
        <w:t>.</w:t>
      </w:r>
      <w:r>
        <w:t xml:space="preserve"> 15 ZC 139 length sequence is 2.34 </w:t>
      </w:r>
      <w:proofErr w:type="spellStart"/>
      <w:r>
        <w:t>dB.</w:t>
      </w:r>
      <w:proofErr w:type="spellEnd"/>
    </w:p>
    <w:p w14:paraId="3322FB19" w14:textId="1C7324BB" w:rsidR="00971584" w:rsidRDefault="00971584" w:rsidP="00971584">
      <w:pPr>
        <w:pStyle w:val="Caption"/>
        <w:keepNext/>
        <w:jc w:val="center"/>
      </w:pPr>
      <w:bookmarkStart w:id="40" w:name="_Ref6990401"/>
      <w:r>
        <w:t xml:space="preserve">Table </w:t>
      </w:r>
      <w:r>
        <w:fldChar w:fldCharType="begin"/>
      </w:r>
      <w:r>
        <w:instrText xml:space="preserve"> SEQ Table \* ARABIC </w:instrText>
      </w:r>
      <w:r>
        <w:fldChar w:fldCharType="separate"/>
      </w:r>
      <w:r w:rsidR="00CB0266">
        <w:rPr>
          <w:noProof/>
        </w:rPr>
        <w:t>6</w:t>
      </w:r>
      <w:r>
        <w:fldChar w:fldCharType="end"/>
      </w:r>
      <w:bookmarkEnd w:id="40"/>
      <w:r>
        <w:t xml:space="preserve"> CM comparison for 30 kHz SCS</w:t>
      </w:r>
    </w:p>
    <w:tbl>
      <w:tblPr>
        <w:tblStyle w:val="TableGrid"/>
        <w:tblW w:w="0" w:type="auto"/>
        <w:tblLook w:val="04A0" w:firstRow="1" w:lastRow="0" w:firstColumn="1" w:lastColumn="0" w:noHBand="0" w:noVBand="1"/>
      </w:tblPr>
      <w:tblGrid>
        <w:gridCol w:w="3120"/>
        <w:gridCol w:w="3121"/>
        <w:gridCol w:w="3121"/>
      </w:tblGrid>
      <w:tr w:rsidR="00971584" w14:paraId="729BB08D" w14:textId="77777777" w:rsidTr="002F76D6">
        <w:tc>
          <w:tcPr>
            <w:tcW w:w="3120" w:type="dxa"/>
          </w:tcPr>
          <w:p w14:paraId="6007C107" w14:textId="77777777" w:rsidR="00971584" w:rsidRDefault="00971584" w:rsidP="002F76D6">
            <w:r>
              <w:t>Methods</w:t>
            </w:r>
          </w:p>
        </w:tc>
        <w:tc>
          <w:tcPr>
            <w:tcW w:w="3121" w:type="dxa"/>
          </w:tcPr>
          <w:p w14:paraId="2485064E" w14:textId="77777777" w:rsidR="00971584" w:rsidRDefault="00971584" w:rsidP="002F76D6">
            <w:r>
              <w:t>ZC 139x2, 2 repetitions</w:t>
            </w:r>
          </w:p>
        </w:tc>
        <w:tc>
          <w:tcPr>
            <w:tcW w:w="3121" w:type="dxa"/>
          </w:tcPr>
          <w:p w14:paraId="1E4FB33B" w14:textId="77777777" w:rsidR="00971584" w:rsidRDefault="00971584" w:rsidP="002F76D6">
            <w:r>
              <w:t>ZC 139x4, 4 repetitions</w:t>
            </w:r>
          </w:p>
        </w:tc>
      </w:tr>
      <w:tr w:rsidR="00971584" w14:paraId="57E9ACBB" w14:textId="77777777" w:rsidTr="002F76D6">
        <w:tc>
          <w:tcPr>
            <w:tcW w:w="3120" w:type="dxa"/>
          </w:tcPr>
          <w:p w14:paraId="59D1146C" w14:textId="77777777" w:rsidR="00971584" w:rsidRDefault="00971584" w:rsidP="002F76D6">
            <w:r>
              <w:t>No PAPR reduction</w:t>
            </w:r>
          </w:p>
        </w:tc>
        <w:tc>
          <w:tcPr>
            <w:tcW w:w="3121" w:type="dxa"/>
          </w:tcPr>
          <w:p w14:paraId="45094F2C" w14:textId="77777777" w:rsidR="00971584" w:rsidRDefault="00971584" w:rsidP="002F76D6">
            <w:r>
              <w:t>4.9</w:t>
            </w:r>
          </w:p>
        </w:tc>
        <w:tc>
          <w:tcPr>
            <w:tcW w:w="3121" w:type="dxa"/>
          </w:tcPr>
          <w:p w14:paraId="112F1FF5" w14:textId="77777777" w:rsidR="00971584" w:rsidRDefault="00971584" w:rsidP="002F76D6">
            <w:r>
              <w:t>8.48</w:t>
            </w:r>
          </w:p>
        </w:tc>
      </w:tr>
      <w:tr w:rsidR="00971584" w14:paraId="1D7F036E" w14:textId="77777777" w:rsidTr="002F76D6">
        <w:tc>
          <w:tcPr>
            <w:tcW w:w="3120" w:type="dxa"/>
          </w:tcPr>
          <w:p w14:paraId="3A945AA6" w14:textId="77777777" w:rsidR="00971584" w:rsidRDefault="00971584" w:rsidP="002F76D6">
            <w:r>
              <w:t>Random scrambling</w:t>
            </w:r>
          </w:p>
        </w:tc>
        <w:tc>
          <w:tcPr>
            <w:tcW w:w="3121" w:type="dxa"/>
          </w:tcPr>
          <w:p w14:paraId="68666E8A" w14:textId="77777777" w:rsidR="00971584" w:rsidRDefault="00971584" w:rsidP="002F76D6">
            <w:r>
              <w:t>3.88</w:t>
            </w:r>
          </w:p>
        </w:tc>
        <w:tc>
          <w:tcPr>
            <w:tcW w:w="3121" w:type="dxa"/>
          </w:tcPr>
          <w:p w14:paraId="3CAB94FA" w14:textId="77777777" w:rsidR="00971584" w:rsidRDefault="00971584" w:rsidP="002F76D6">
            <w:r>
              <w:t>4.27</w:t>
            </w:r>
          </w:p>
        </w:tc>
      </w:tr>
      <w:tr w:rsidR="00971584" w14:paraId="2382ACF4" w14:textId="77777777" w:rsidTr="002F76D6">
        <w:tc>
          <w:tcPr>
            <w:tcW w:w="3120" w:type="dxa"/>
          </w:tcPr>
          <w:p w14:paraId="2CB346D0" w14:textId="77777777" w:rsidR="00971584" w:rsidRDefault="00971584" w:rsidP="002F76D6">
            <w:r>
              <w:t>π phase ramp</w:t>
            </w:r>
          </w:p>
        </w:tc>
        <w:tc>
          <w:tcPr>
            <w:tcW w:w="3121" w:type="dxa"/>
          </w:tcPr>
          <w:p w14:paraId="74B067B6" w14:textId="77777777" w:rsidR="00971584" w:rsidRDefault="00971584" w:rsidP="002F76D6">
            <w:r>
              <w:t>3.07</w:t>
            </w:r>
          </w:p>
        </w:tc>
        <w:tc>
          <w:tcPr>
            <w:tcW w:w="3121" w:type="dxa"/>
          </w:tcPr>
          <w:p w14:paraId="2E879C44" w14:textId="77777777" w:rsidR="00971584" w:rsidRDefault="00971584" w:rsidP="002F76D6">
            <w:r>
              <w:t>6.32</w:t>
            </w:r>
          </w:p>
        </w:tc>
      </w:tr>
      <w:tr w:rsidR="00971584" w14:paraId="03F193F3" w14:textId="77777777" w:rsidTr="002F76D6">
        <w:tc>
          <w:tcPr>
            <w:tcW w:w="3120" w:type="dxa"/>
          </w:tcPr>
          <w:p w14:paraId="6731D4B8" w14:textId="77777777" w:rsidR="00971584" w:rsidRDefault="00971584" w:rsidP="002F76D6">
            <w:r>
              <w:t>π/2 phase ramp</w:t>
            </w:r>
          </w:p>
        </w:tc>
        <w:tc>
          <w:tcPr>
            <w:tcW w:w="3121" w:type="dxa"/>
          </w:tcPr>
          <w:p w14:paraId="7DBA8D01" w14:textId="77777777" w:rsidR="00971584" w:rsidRDefault="00971584" w:rsidP="002F76D6">
            <w:r>
              <w:t>3.59</w:t>
            </w:r>
          </w:p>
        </w:tc>
        <w:tc>
          <w:tcPr>
            <w:tcW w:w="3121" w:type="dxa"/>
          </w:tcPr>
          <w:p w14:paraId="78C04A5C" w14:textId="77777777" w:rsidR="00971584" w:rsidRDefault="00971584" w:rsidP="002F76D6">
            <w:r>
              <w:t>5.53</w:t>
            </w:r>
          </w:p>
        </w:tc>
      </w:tr>
      <w:tr w:rsidR="00971584" w14:paraId="2D7143ED" w14:textId="77777777" w:rsidTr="002F76D6">
        <w:tc>
          <w:tcPr>
            <w:tcW w:w="3120" w:type="dxa"/>
          </w:tcPr>
          <w:p w14:paraId="65C593BD" w14:textId="77777777" w:rsidR="00971584" w:rsidRDefault="00971584" w:rsidP="002F76D6">
            <w:r>
              <w:t>π/4 phase ramp</w:t>
            </w:r>
          </w:p>
        </w:tc>
        <w:tc>
          <w:tcPr>
            <w:tcW w:w="3121" w:type="dxa"/>
          </w:tcPr>
          <w:p w14:paraId="67C197EB" w14:textId="77777777" w:rsidR="00971584" w:rsidRDefault="00971584" w:rsidP="002F76D6">
            <w:r>
              <w:t>3.44</w:t>
            </w:r>
          </w:p>
        </w:tc>
        <w:tc>
          <w:tcPr>
            <w:tcW w:w="3121" w:type="dxa"/>
          </w:tcPr>
          <w:p w14:paraId="08EDFF8C" w14:textId="77777777" w:rsidR="00971584" w:rsidRDefault="00971584" w:rsidP="002F76D6">
            <w:r>
              <w:t>4.81</w:t>
            </w:r>
          </w:p>
        </w:tc>
      </w:tr>
      <w:tr w:rsidR="00971584" w14:paraId="14E078AE" w14:textId="77777777" w:rsidTr="002F76D6">
        <w:tc>
          <w:tcPr>
            <w:tcW w:w="3120" w:type="dxa"/>
          </w:tcPr>
          <w:p w14:paraId="6D479910" w14:textId="77777777" w:rsidR="00971584" w:rsidRDefault="00971584" w:rsidP="002F76D6">
            <w:r>
              <w:t>Different sequence</w:t>
            </w:r>
          </w:p>
        </w:tc>
        <w:tc>
          <w:tcPr>
            <w:tcW w:w="3121" w:type="dxa"/>
          </w:tcPr>
          <w:p w14:paraId="6EC7DCF7" w14:textId="77777777" w:rsidR="00971584" w:rsidRDefault="00971584" w:rsidP="002F76D6">
            <w:r>
              <w:t>3.16</w:t>
            </w:r>
          </w:p>
        </w:tc>
        <w:tc>
          <w:tcPr>
            <w:tcW w:w="3121" w:type="dxa"/>
          </w:tcPr>
          <w:p w14:paraId="0474EE23" w14:textId="77777777" w:rsidR="00971584" w:rsidRDefault="00971584" w:rsidP="002F76D6">
            <w:r>
              <w:t>4.94</w:t>
            </w:r>
          </w:p>
        </w:tc>
      </w:tr>
    </w:tbl>
    <w:p w14:paraId="51585E5E" w14:textId="77777777" w:rsidR="000D3638" w:rsidRDefault="000D3638" w:rsidP="000D3638">
      <w:bookmarkStart w:id="41" w:name="_GoBack"/>
      <w:bookmarkEnd w:id="41"/>
    </w:p>
    <w:sectPr w:rsidR="000D3638" w:rsidSect="00B47B85">
      <w:footerReference w:type="even" r:id="rId45"/>
      <w:footerReference w:type="default" r:id="rId4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CB8DB" w14:textId="77777777" w:rsidR="009750E0" w:rsidRDefault="009750E0" w:rsidP="00C418D9">
      <w:r>
        <w:separator/>
      </w:r>
    </w:p>
    <w:p w14:paraId="420CA02C" w14:textId="77777777" w:rsidR="009750E0" w:rsidRDefault="009750E0"/>
    <w:p w14:paraId="79698023" w14:textId="77777777" w:rsidR="009750E0" w:rsidRDefault="009750E0" w:rsidP="00A73185"/>
    <w:p w14:paraId="5F65BBD8" w14:textId="77777777" w:rsidR="009750E0" w:rsidRDefault="009750E0"/>
  </w:endnote>
  <w:endnote w:type="continuationSeparator" w:id="0">
    <w:p w14:paraId="39BEBC9C" w14:textId="77777777" w:rsidR="009750E0" w:rsidRDefault="009750E0" w:rsidP="00C418D9">
      <w:r>
        <w:continuationSeparator/>
      </w:r>
    </w:p>
    <w:p w14:paraId="655689A8" w14:textId="77777777" w:rsidR="009750E0" w:rsidRDefault="009750E0"/>
    <w:p w14:paraId="43EBDBD5" w14:textId="77777777" w:rsidR="009750E0" w:rsidRDefault="009750E0" w:rsidP="00A73185"/>
    <w:p w14:paraId="4A5D4023" w14:textId="77777777" w:rsidR="009750E0" w:rsidRDefault="009750E0"/>
  </w:endnote>
  <w:endnote w:type="continuationNotice" w:id="1">
    <w:p w14:paraId="1C5A2A26" w14:textId="77777777" w:rsidR="009750E0" w:rsidRDefault="009750E0" w:rsidP="00C418D9"/>
    <w:p w14:paraId="4A0FAA6D" w14:textId="77777777" w:rsidR="009750E0" w:rsidRDefault="009750E0"/>
    <w:p w14:paraId="560A0165" w14:textId="77777777" w:rsidR="009750E0" w:rsidRDefault="009750E0" w:rsidP="00A73185"/>
    <w:p w14:paraId="58E46BD0" w14:textId="77777777" w:rsidR="009750E0" w:rsidRDefault="00975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9750E0" w:rsidRDefault="009750E0"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9750E0" w:rsidRDefault="009750E0" w:rsidP="00C418D9">
    <w:pPr>
      <w:pStyle w:val="Footer"/>
    </w:pPr>
  </w:p>
  <w:p w14:paraId="7265A418" w14:textId="77777777" w:rsidR="009750E0" w:rsidRDefault="009750E0"/>
  <w:p w14:paraId="48825022" w14:textId="77777777" w:rsidR="009750E0" w:rsidRDefault="009750E0" w:rsidP="00A73185"/>
  <w:p w14:paraId="073C2CEB" w14:textId="77777777" w:rsidR="009750E0" w:rsidRDefault="009750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8A7C95C" w:rsidR="009750E0" w:rsidRDefault="009750E0"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BFA00B5" w14:textId="77777777" w:rsidR="009750E0" w:rsidRDefault="009750E0" w:rsidP="00C418D9">
    <w:pPr>
      <w:pStyle w:val="Footer"/>
    </w:pPr>
  </w:p>
  <w:p w14:paraId="062CBF9A" w14:textId="77777777" w:rsidR="009750E0" w:rsidRDefault="009750E0"/>
  <w:p w14:paraId="1543B3B4" w14:textId="77777777" w:rsidR="009750E0" w:rsidRDefault="009750E0" w:rsidP="00A73185"/>
  <w:p w14:paraId="080E1CF5" w14:textId="77777777" w:rsidR="009750E0" w:rsidRDefault="009750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B8704" w14:textId="77777777" w:rsidR="009750E0" w:rsidRDefault="009750E0" w:rsidP="00C418D9">
      <w:r>
        <w:separator/>
      </w:r>
    </w:p>
    <w:p w14:paraId="72177898" w14:textId="77777777" w:rsidR="009750E0" w:rsidRDefault="009750E0"/>
    <w:p w14:paraId="097A5EC0" w14:textId="77777777" w:rsidR="009750E0" w:rsidRDefault="009750E0" w:rsidP="00A73185"/>
    <w:p w14:paraId="3691A539" w14:textId="77777777" w:rsidR="009750E0" w:rsidRDefault="009750E0"/>
  </w:footnote>
  <w:footnote w:type="continuationSeparator" w:id="0">
    <w:p w14:paraId="14FF7AAB" w14:textId="77777777" w:rsidR="009750E0" w:rsidRDefault="009750E0" w:rsidP="00C418D9">
      <w:r>
        <w:continuationSeparator/>
      </w:r>
    </w:p>
    <w:p w14:paraId="2811B7F5" w14:textId="77777777" w:rsidR="009750E0" w:rsidRDefault="009750E0"/>
    <w:p w14:paraId="4ACAF092" w14:textId="77777777" w:rsidR="009750E0" w:rsidRDefault="009750E0" w:rsidP="00A73185"/>
    <w:p w14:paraId="667BDE37" w14:textId="77777777" w:rsidR="009750E0" w:rsidRDefault="009750E0"/>
  </w:footnote>
  <w:footnote w:type="continuationNotice" w:id="1">
    <w:p w14:paraId="1FEB2D04" w14:textId="77777777" w:rsidR="009750E0" w:rsidRDefault="009750E0" w:rsidP="00C418D9"/>
    <w:p w14:paraId="1C2AA7BB" w14:textId="77777777" w:rsidR="009750E0" w:rsidRDefault="009750E0"/>
    <w:p w14:paraId="2B716A08" w14:textId="77777777" w:rsidR="009750E0" w:rsidRDefault="009750E0" w:rsidP="00A73185"/>
    <w:p w14:paraId="38FD781E" w14:textId="77777777" w:rsidR="009750E0" w:rsidRDefault="009750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8D0"/>
    <w:multiLevelType w:val="hybridMultilevel"/>
    <w:tmpl w:val="F5F43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1785"/>
    <w:multiLevelType w:val="hybridMultilevel"/>
    <w:tmpl w:val="311A0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22701"/>
    <w:multiLevelType w:val="hybridMultilevel"/>
    <w:tmpl w:val="1EC601BC"/>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243F18"/>
    <w:multiLevelType w:val="hybridMultilevel"/>
    <w:tmpl w:val="4C4A2EBA"/>
    <w:lvl w:ilvl="0" w:tplc="A4EC8C7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34904"/>
    <w:multiLevelType w:val="multilevel"/>
    <w:tmpl w:val="E4AE9F04"/>
    <w:numStyleLink w:val="StyleH1B"/>
  </w:abstractNum>
  <w:abstractNum w:abstractNumId="1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38C09C4"/>
    <w:multiLevelType w:val="hybridMultilevel"/>
    <w:tmpl w:val="1B748B40"/>
    <w:lvl w:ilvl="0" w:tplc="B068F562">
      <w:start w:val="1"/>
      <w:numFmt w:val="bullet"/>
      <w:lvlText w:val=""/>
      <w:lvlJc w:val="left"/>
      <w:pPr>
        <w:ind w:left="11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BE218F"/>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890C38"/>
    <w:multiLevelType w:val="hybridMultilevel"/>
    <w:tmpl w:val="7676F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3630D"/>
    <w:multiLevelType w:val="hybridMultilevel"/>
    <w:tmpl w:val="7B54D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1F581797"/>
    <w:multiLevelType w:val="hybridMultilevel"/>
    <w:tmpl w:val="A5DC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72F61"/>
    <w:multiLevelType w:val="hybridMultilevel"/>
    <w:tmpl w:val="BA96B312"/>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15:restartNumberingAfterBreak="0">
    <w:nsid w:val="2B7029E6"/>
    <w:multiLevelType w:val="hybridMultilevel"/>
    <w:tmpl w:val="1BA8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FA0AC1"/>
    <w:multiLevelType w:val="hybridMultilevel"/>
    <w:tmpl w:val="8B049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575895"/>
    <w:multiLevelType w:val="hybridMultilevel"/>
    <w:tmpl w:val="2F5EA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6E2EE5"/>
    <w:multiLevelType w:val="multilevel"/>
    <w:tmpl w:val="6C56A8EE"/>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338E0053"/>
    <w:multiLevelType w:val="hybridMultilevel"/>
    <w:tmpl w:val="3EC0CE86"/>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B22B8A"/>
    <w:multiLevelType w:val="hybridMultilevel"/>
    <w:tmpl w:val="2C06391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F0552E"/>
    <w:multiLevelType w:val="multilevel"/>
    <w:tmpl w:val="E4AE9F04"/>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4" w15:restartNumberingAfterBreak="0">
    <w:nsid w:val="3EAC05FF"/>
    <w:multiLevelType w:val="hybridMultilevel"/>
    <w:tmpl w:val="15360A9E"/>
    <w:lvl w:ilvl="0" w:tplc="5150D7F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4C8E"/>
    <w:multiLevelType w:val="hybridMultilevel"/>
    <w:tmpl w:val="FBFC95D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B0B396A"/>
    <w:multiLevelType w:val="hybridMultilevel"/>
    <w:tmpl w:val="A9F0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7"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DB2F6F"/>
    <w:multiLevelType w:val="hybridMultilevel"/>
    <w:tmpl w:val="4268E492"/>
    <w:lvl w:ilvl="0" w:tplc="44444660">
      <w:start w:val="4896"/>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F82AAA"/>
    <w:multiLevelType w:val="hybridMultilevel"/>
    <w:tmpl w:val="368872A8"/>
    <w:lvl w:ilvl="0" w:tplc="03D439C8">
      <w:start w:val="1"/>
      <w:numFmt w:val="decimal"/>
      <w:lvlText w:val="%1."/>
      <w:lvlJc w:val="left"/>
      <w:pPr>
        <w:tabs>
          <w:tab w:val="num" w:pos="720"/>
        </w:tabs>
        <w:ind w:left="720" w:hanging="360"/>
      </w:pPr>
      <w:rPr>
        <w:rFonts w:ascii="Times New Roman" w:eastAsia="Batang" w:hAnsi="Times New Roman" w:cs="Times New Roman"/>
      </w:rPr>
    </w:lvl>
    <w:lvl w:ilvl="1" w:tplc="FFDE9242">
      <w:start w:val="92"/>
      <w:numFmt w:val="bullet"/>
      <w:lvlText w:val="◦"/>
      <w:lvlJc w:val="left"/>
      <w:pPr>
        <w:tabs>
          <w:tab w:val="num" w:pos="1440"/>
        </w:tabs>
        <w:ind w:left="1440" w:hanging="360"/>
      </w:pPr>
      <w:rPr>
        <w:rFonts w:ascii="Microsoft Sans Serif" w:hAnsi="Microsoft Sans Serif" w:hint="default"/>
      </w:rPr>
    </w:lvl>
    <w:lvl w:ilvl="2" w:tplc="51FED4EC" w:tentative="1">
      <w:start w:val="1"/>
      <w:numFmt w:val="bullet"/>
      <w:lvlText w:val="•"/>
      <w:lvlJc w:val="left"/>
      <w:pPr>
        <w:tabs>
          <w:tab w:val="num" w:pos="2160"/>
        </w:tabs>
        <w:ind w:left="2160" w:hanging="360"/>
      </w:pPr>
      <w:rPr>
        <w:rFonts w:ascii="Arial" w:hAnsi="Arial" w:hint="default"/>
      </w:rPr>
    </w:lvl>
    <w:lvl w:ilvl="3" w:tplc="19006A6C" w:tentative="1">
      <w:start w:val="1"/>
      <w:numFmt w:val="bullet"/>
      <w:lvlText w:val="•"/>
      <w:lvlJc w:val="left"/>
      <w:pPr>
        <w:tabs>
          <w:tab w:val="num" w:pos="2880"/>
        </w:tabs>
        <w:ind w:left="2880" w:hanging="360"/>
      </w:pPr>
      <w:rPr>
        <w:rFonts w:ascii="Arial" w:hAnsi="Arial" w:hint="default"/>
      </w:rPr>
    </w:lvl>
    <w:lvl w:ilvl="4" w:tplc="495A72B0" w:tentative="1">
      <w:start w:val="1"/>
      <w:numFmt w:val="bullet"/>
      <w:lvlText w:val="•"/>
      <w:lvlJc w:val="left"/>
      <w:pPr>
        <w:tabs>
          <w:tab w:val="num" w:pos="3600"/>
        </w:tabs>
        <w:ind w:left="3600" w:hanging="360"/>
      </w:pPr>
      <w:rPr>
        <w:rFonts w:ascii="Arial" w:hAnsi="Arial" w:hint="default"/>
      </w:rPr>
    </w:lvl>
    <w:lvl w:ilvl="5" w:tplc="48FA250A" w:tentative="1">
      <w:start w:val="1"/>
      <w:numFmt w:val="bullet"/>
      <w:lvlText w:val="•"/>
      <w:lvlJc w:val="left"/>
      <w:pPr>
        <w:tabs>
          <w:tab w:val="num" w:pos="4320"/>
        </w:tabs>
        <w:ind w:left="4320" w:hanging="360"/>
      </w:pPr>
      <w:rPr>
        <w:rFonts w:ascii="Arial" w:hAnsi="Arial" w:hint="default"/>
      </w:rPr>
    </w:lvl>
    <w:lvl w:ilvl="6" w:tplc="5A0021D6" w:tentative="1">
      <w:start w:val="1"/>
      <w:numFmt w:val="bullet"/>
      <w:lvlText w:val="•"/>
      <w:lvlJc w:val="left"/>
      <w:pPr>
        <w:tabs>
          <w:tab w:val="num" w:pos="5040"/>
        </w:tabs>
        <w:ind w:left="5040" w:hanging="360"/>
      </w:pPr>
      <w:rPr>
        <w:rFonts w:ascii="Arial" w:hAnsi="Arial" w:hint="default"/>
      </w:rPr>
    </w:lvl>
    <w:lvl w:ilvl="7" w:tplc="84BA655E" w:tentative="1">
      <w:start w:val="1"/>
      <w:numFmt w:val="bullet"/>
      <w:lvlText w:val="•"/>
      <w:lvlJc w:val="left"/>
      <w:pPr>
        <w:tabs>
          <w:tab w:val="num" w:pos="5760"/>
        </w:tabs>
        <w:ind w:left="5760" w:hanging="360"/>
      </w:pPr>
      <w:rPr>
        <w:rFonts w:ascii="Arial" w:hAnsi="Arial" w:hint="default"/>
      </w:rPr>
    </w:lvl>
    <w:lvl w:ilvl="8" w:tplc="63C4E66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D75E81"/>
    <w:multiLevelType w:val="hybridMultilevel"/>
    <w:tmpl w:val="7050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C1418B"/>
    <w:multiLevelType w:val="hybridMultilevel"/>
    <w:tmpl w:val="D1543D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3432528"/>
    <w:multiLevelType w:val="hybridMultilevel"/>
    <w:tmpl w:val="4B24330A"/>
    <w:lvl w:ilvl="0" w:tplc="9EBC0F5A">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EB1A3F"/>
    <w:multiLevelType w:val="hybridMultilevel"/>
    <w:tmpl w:val="16867B74"/>
    <w:lvl w:ilvl="0" w:tplc="9EBC0F5A">
      <w:start w:val="1"/>
      <w:numFmt w:val="bullet"/>
      <w:lvlText w:val="-"/>
      <w:lvlJc w:val="left"/>
      <w:pPr>
        <w:ind w:left="774" w:hanging="360"/>
      </w:pPr>
      <w:rPr>
        <w:rFonts w:ascii="Times New Roman" w:eastAsia="Batang"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0"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4308E7"/>
    <w:multiLevelType w:val="multilevel"/>
    <w:tmpl w:val="4B6A853E"/>
    <w:lvl w:ilvl="0">
      <w:start w:val="3"/>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64" w15:restartNumberingAfterBreak="0">
    <w:nsid w:val="7F396EFE"/>
    <w:multiLevelType w:val="hybridMultilevel"/>
    <w:tmpl w:val="8F00877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22"/>
  </w:num>
  <w:num w:numId="3">
    <w:abstractNumId w:val="46"/>
  </w:num>
  <w:num w:numId="4">
    <w:abstractNumId w:val="62"/>
  </w:num>
  <w:num w:numId="5">
    <w:abstractNumId w:val="63"/>
  </w:num>
  <w:num w:numId="6">
    <w:abstractNumId w:val="21"/>
  </w:num>
  <w:num w:numId="7">
    <w:abstractNumId w:val="40"/>
  </w:num>
  <w:num w:numId="8">
    <w:abstractNumId w:val="39"/>
  </w:num>
  <w:num w:numId="9">
    <w:abstractNumId w:val="19"/>
  </w:num>
  <w:num w:numId="10">
    <w:abstractNumId w:val="54"/>
  </w:num>
  <w:num w:numId="11">
    <w:abstractNumId w:val="35"/>
  </w:num>
  <w:num w:numId="12">
    <w:abstractNumId w:val="10"/>
  </w:num>
  <w:num w:numId="13">
    <w:abstractNumId w:val="3"/>
  </w:num>
  <w:num w:numId="14">
    <w:abstractNumId w:val="24"/>
  </w:num>
  <w:num w:numId="15">
    <w:abstractNumId w:val="33"/>
  </w:num>
  <w:num w:numId="16">
    <w:abstractNumId w:val="41"/>
  </w:num>
  <w:num w:numId="17">
    <w:abstractNumId w:val="47"/>
  </w:num>
  <w:num w:numId="18">
    <w:abstractNumId w:val="44"/>
  </w:num>
  <w:num w:numId="19">
    <w:abstractNumId w:val="37"/>
  </w:num>
  <w:num w:numId="20">
    <w:abstractNumId w:val="11"/>
  </w:num>
  <w:num w:numId="21">
    <w:abstractNumId w:val="57"/>
  </w:num>
  <w:num w:numId="22">
    <w:abstractNumId w:val="1"/>
  </w:num>
  <w:num w:numId="23">
    <w:abstractNumId w:val="8"/>
  </w:num>
  <w:num w:numId="24">
    <w:abstractNumId w:val="50"/>
  </w:num>
  <w:num w:numId="25">
    <w:abstractNumId w:val="36"/>
  </w:num>
  <w:num w:numId="26">
    <w:abstractNumId w:val="56"/>
  </w:num>
  <w:num w:numId="27">
    <w:abstractNumId w:val="23"/>
  </w:num>
  <w:num w:numId="28">
    <w:abstractNumId w:val="15"/>
  </w:num>
  <w:num w:numId="29">
    <w:abstractNumId w:val="12"/>
  </w:num>
  <w:num w:numId="30">
    <w:abstractNumId w:val="0"/>
  </w:num>
  <w:num w:numId="31">
    <w:abstractNumId w:val="7"/>
  </w:num>
  <w:num w:numId="32">
    <w:abstractNumId w:val="32"/>
  </w:num>
  <w:num w:numId="33">
    <w:abstractNumId w:val="26"/>
  </w:num>
  <w:num w:numId="34">
    <w:abstractNumId w:val="18"/>
  </w:num>
  <w:num w:numId="35">
    <w:abstractNumId w:val="59"/>
  </w:num>
  <w:num w:numId="36">
    <w:abstractNumId w:val="52"/>
  </w:num>
  <w:num w:numId="37">
    <w:abstractNumId w:val="16"/>
  </w:num>
  <w:num w:numId="38">
    <w:abstractNumId w:val="20"/>
  </w:num>
  <w:num w:numId="39">
    <w:abstractNumId w:val="2"/>
  </w:num>
  <w:num w:numId="40">
    <w:abstractNumId w:val="14"/>
  </w:num>
  <w:num w:numId="41">
    <w:abstractNumId w:val="60"/>
  </w:num>
  <w:num w:numId="42">
    <w:abstractNumId w:val="43"/>
  </w:num>
  <w:num w:numId="43">
    <w:abstractNumId w:val="4"/>
  </w:num>
  <w:num w:numId="44">
    <w:abstractNumId w:val="27"/>
  </w:num>
  <w:num w:numId="45">
    <w:abstractNumId w:val="21"/>
  </w:num>
  <w:num w:numId="46">
    <w:abstractNumId w:val="17"/>
  </w:num>
  <w:num w:numId="47">
    <w:abstractNumId w:val="5"/>
  </w:num>
  <w:num w:numId="48">
    <w:abstractNumId w:val="38"/>
  </w:num>
  <w:num w:numId="49">
    <w:abstractNumId w:val="53"/>
  </w:num>
  <w:num w:numId="50">
    <w:abstractNumId w:val="61"/>
  </w:num>
  <w:num w:numId="51">
    <w:abstractNumId w:val="49"/>
  </w:num>
  <w:num w:numId="52">
    <w:abstractNumId w:val="64"/>
  </w:num>
  <w:num w:numId="53">
    <w:abstractNumId w:val="30"/>
  </w:num>
  <w:num w:numId="54">
    <w:abstractNumId w:val="48"/>
  </w:num>
  <w:num w:numId="55">
    <w:abstractNumId w:val="31"/>
    <w:lvlOverride w:ilvl="0">
      <w:startOverride w:val="3"/>
    </w:lvlOverride>
    <w:lvlOverride w:ilvl="1">
      <w:startOverride w:val="1"/>
    </w:lvlOverride>
    <w:lvlOverride w:ilvl="2">
      <w:startOverride w:val="2"/>
    </w:lvlOverride>
  </w:num>
  <w:num w:numId="56">
    <w:abstractNumId w:val="28"/>
  </w:num>
  <w:num w:numId="57">
    <w:abstractNumId w:val="55"/>
  </w:num>
  <w:num w:numId="58">
    <w:abstractNumId w:val="6"/>
  </w:num>
  <w:num w:numId="59">
    <w:abstractNumId w:val="9"/>
    <w:lvlOverride w:ilvl="2">
      <w:lvl w:ilvl="2">
        <w:start w:val="1"/>
        <w:numFmt w:val="decimal"/>
        <w:lvlText w:val="%1.%2.%3."/>
        <w:lvlJc w:val="left"/>
        <w:pPr>
          <w:tabs>
            <w:tab w:val="num" w:pos="1710"/>
          </w:tabs>
          <w:ind w:left="1350" w:hanging="720"/>
        </w:pPr>
        <w:rPr>
          <w:rFonts w:hint="default"/>
        </w:rPr>
      </w:lvl>
    </w:lvlOverride>
  </w:num>
  <w:num w:numId="60">
    <w:abstractNumId w:val="31"/>
  </w:num>
  <w:num w:numId="61">
    <w:abstractNumId w:val="31"/>
  </w:num>
  <w:num w:numId="62">
    <w:abstractNumId w:val="31"/>
  </w:num>
  <w:num w:numId="63">
    <w:abstractNumId w:val="45"/>
  </w:num>
  <w:num w:numId="64">
    <w:abstractNumId w:val="42"/>
  </w:num>
  <w:num w:numId="65">
    <w:abstractNumId w:val="34"/>
  </w:num>
  <w:num w:numId="66">
    <w:abstractNumId w:val="25"/>
  </w:num>
  <w:num w:numId="67">
    <w:abstractNumId w:val="58"/>
  </w:num>
  <w:num w:numId="68">
    <w:abstractNumId w:val="29"/>
  </w:num>
  <w:num w:numId="69">
    <w:abstractNumId w:val="51"/>
  </w:num>
  <w:num w:numId="70">
    <w:abstractNumId w:val="1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2AC"/>
    <w:rsid w:val="000143F1"/>
    <w:rsid w:val="00014415"/>
    <w:rsid w:val="0001478A"/>
    <w:rsid w:val="000147C0"/>
    <w:rsid w:val="0001495A"/>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937"/>
    <w:rsid w:val="000450D9"/>
    <w:rsid w:val="000458AA"/>
    <w:rsid w:val="00046061"/>
    <w:rsid w:val="000461D0"/>
    <w:rsid w:val="000463DF"/>
    <w:rsid w:val="0004659D"/>
    <w:rsid w:val="00046C16"/>
    <w:rsid w:val="000472B3"/>
    <w:rsid w:val="000474A9"/>
    <w:rsid w:val="00050112"/>
    <w:rsid w:val="0005019E"/>
    <w:rsid w:val="00050380"/>
    <w:rsid w:val="0005073B"/>
    <w:rsid w:val="000508DC"/>
    <w:rsid w:val="00050A04"/>
    <w:rsid w:val="00050D57"/>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39D7"/>
    <w:rsid w:val="00063AB9"/>
    <w:rsid w:val="0006417E"/>
    <w:rsid w:val="000642D0"/>
    <w:rsid w:val="00064460"/>
    <w:rsid w:val="000646B7"/>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E54"/>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D6E"/>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1425"/>
    <w:rsid w:val="000B1C03"/>
    <w:rsid w:val="000B223C"/>
    <w:rsid w:val="000B2552"/>
    <w:rsid w:val="000B26F4"/>
    <w:rsid w:val="000B27AA"/>
    <w:rsid w:val="000B28A7"/>
    <w:rsid w:val="000B2AF8"/>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C03DC"/>
    <w:rsid w:val="000C0751"/>
    <w:rsid w:val="000C0BCF"/>
    <w:rsid w:val="000C0DCB"/>
    <w:rsid w:val="000C0F30"/>
    <w:rsid w:val="000C1030"/>
    <w:rsid w:val="000C1138"/>
    <w:rsid w:val="000C1834"/>
    <w:rsid w:val="000C194B"/>
    <w:rsid w:val="000C1E30"/>
    <w:rsid w:val="000C1E3F"/>
    <w:rsid w:val="000C1FA3"/>
    <w:rsid w:val="000C20E1"/>
    <w:rsid w:val="000C279E"/>
    <w:rsid w:val="000C2BA0"/>
    <w:rsid w:val="000C2E60"/>
    <w:rsid w:val="000C3048"/>
    <w:rsid w:val="000C315E"/>
    <w:rsid w:val="000C37FB"/>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358"/>
    <w:rsid w:val="000E37F9"/>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E4B"/>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BF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478"/>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21C"/>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5C8"/>
    <w:rsid w:val="00175950"/>
    <w:rsid w:val="001759B0"/>
    <w:rsid w:val="00176136"/>
    <w:rsid w:val="001761F7"/>
    <w:rsid w:val="00176BD5"/>
    <w:rsid w:val="00176F29"/>
    <w:rsid w:val="00177520"/>
    <w:rsid w:val="0017768B"/>
    <w:rsid w:val="00177A20"/>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F01"/>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74"/>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72D"/>
    <w:rsid w:val="00212478"/>
    <w:rsid w:val="002124CB"/>
    <w:rsid w:val="00212654"/>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EC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2E7"/>
    <w:rsid w:val="0026676B"/>
    <w:rsid w:val="002668A6"/>
    <w:rsid w:val="00266F39"/>
    <w:rsid w:val="0026747C"/>
    <w:rsid w:val="00267A1C"/>
    <w:rsid w:val="00267BAA"/>
    <w:rsid w:val="00267BDB"/>
    <w:rsid w:val="00267D29"/>
    <w:rsid w:val="00267DE3"/>
    <w:rsid w:val="0027000D"/>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92B"/>
    <w:rsid w:val="00286B44"/>
    <w:rsid w:val="00286D7F"/>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308"/>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DA4"/>
    <w:rsid w:val="002E1E1F"/>
    <w:rsid w:val="002E2E1A"/>
    <w:rsid w:val="002E31EA"/>
    <w:rsid w:val="002E35FA"/>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0BC"/>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6F9"/>
    <w:rsid w:val="0034391C"/>
    <w:rsid w:val="00343D7A"/>
    <w:rsid w:val="00344152"/>
    <w:rsid w:val="00344195"/>
    <w:rsid w:val="00345036"/>
    <w:rsid w:val="0034559E"/>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F02"/>
    <w:rsid w:val="003A10A6"/>
    <w:rsid w:val="003A1210"/>
    <w:rsid w:val="003A1233"/>
    <w:rsid w:val="003A197A"/>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99"/>
    <w:rsid w:val="003C5CCA"/>
    <w:rsid w:val="003C5E08"/>
    <w:rsid w:val="003C603D"/>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50BC"/>
    <w:rsid w:val="003D51F9"/>
    <w:rsid w:val="003D59D1"/>
    <w:rsid w:val="003D6EAD"/>
    <w:rsid w:val="003D731B"/>
    <w:rsid w:val="003D758E"/>
    <w:rsid w:val="003D7BF5"/>
    <w:rsid w:val="003D7DB4"/>
    <w:rsid w:val="003D7DCB"/>
    <w:rsid w:val="003E096D"/>
    <w:rsid w:val="003E0C92"/>
    <w:rsid w:val="003E1C11"/>
    <w:rsid w:val="003E212E"/>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979"/>
    <w:rsid w:val="004230FC"/>
    <w:rsid w:val="004231FD"/>
    <w:rsid w:val="00423440"/>
    <w:rsid w:val="0042357F"/>
    <w:rsid w:val="00423A86"/>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0D9"/>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1F52"/>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734"/>
    <w:rsid w:val="004A5A11"/>
    <w:rsid w:val="004A5A5C"/>
    <w:rsid w:val="004A5D09"/>
    <w:rsid w:val="004A5DF6"/>
    <w:rsid w:val="004A606A"/>
    <w:rsid w:val="004A6076"/>
    <w:rsid w:val="004A61FF"/>
    <w:rsid w:val="004A66A5"/>
    <w:rsid w:val="004A6EB4"/>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4B4"/>
    <w:rsid w:val="004D17DE"/>
    <w:rsid w:val="004D1CFF"/>
    <w:rsid w:val="004D20CF"/>
    <w:rsid w:val="004D215A"/>
    <w:rsid w:val="004D22E1"/>
    <w:rsid w:val="004D25CC"/>
    <w:rsid w:val="004D2E22"/>
    <w:rsid w:val="004D30B3"/>
    <w:rsid w:val="004D3CA2"/>
    <w:rsid w:val="004D3D66"/>
    <w:rsid w:val="004D3DFC"/>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B49"/>
    <w:rsid w:val="004E4D5F"/>
    <w:rsid w:val="004E4F7E"/>
    <w:rsid w:val="004E5834"/>
    <w:rsid w:val="004E5F1D"/>
    <w:rsid w:val="004E5F6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79F"/>
    <w:rsid w:val="004F3B3F"/>
    <w:rsid w:val="004F3E5A"/>
    <w:rsid w:val="004F40F4"/>
    <w:rsid w:val="004F417E"/>
    <w:rsid w:val="004F44E0"/>
    <w:rsid w:val="004F47D9"/>
    <w:rsid w:val="004F4886"/>
    <w:rsid w:val="004F4960"/>
    <w:rsid w:val="004F4BC5"/>
    <w:rsid w:val="004F50FF"/>
    <w:rsid w:val="004F5397"/>
    <w:rsid w:val="004F5463"/>
    <w:rsid w:val="004F5AA0"/>
    <w:rsid w:val="004F60BF"/>
    <w:rsid w:val="004F6332"/>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932"/>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EEC"/>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3EC"/>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2DF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80124"/>
    <w:rsid w:val="0058023D"/>
    <w:rsid w:val="00580495"/>
    <w:rsid w:val="00580547"/>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DD4"/>
    <w:rsid w:val="0058729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9C0"/>
    <w:rsid w:val="005B5E55"/>
    <w:rsid w:val="005B6D12"/>
    <w:rsid w:val="005B6E1D"/>
    <w:rsid w:val="005B7191"/>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199"/>
    <w:rsid w:val="005F3A0A"/>
    <w:rsid w:val="005F3A60"/>
    <w:rsid w:val="005F3C13"/>
    <w:rsid w:val="005F3D21"/>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C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5BF"/>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17"/>
    <w:rsid w:val="0066508D"/>
    <w:rsid w:val="00665613"/>
    <w:rsid w:val="006656CF"/>
    <w:rsid w:val="0066571C"/>
    <w:rsid w:val="00665819"/>
    <w:rsid w:val="0066588F"/>
    <w:rsid w:val="006659A0"/>
    <w:rsid w:val="00667565"/>
    <w:rsid w:val="006678DB"/>
    <w:rsid w:val="00667BFF"/>
    <w:rsid w:val="00667C58"/>
    <w:rsid w:val="00667DC8"/>
    <w:rsid w:val="00670A4E"/>
    <w:rsid w:val="00670B86"/>
    <w:rsid w:val="00671235"/>
    <w:rsid w:val="006713E6"/>
    <w:rsid w:val="006714BE"/>
    <w:rsid w:val="0067189F"/>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10"/>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FB5"/>
    <w:rsid w:val="0069421A"/>
    <w:rsid w:val="006942D0"/>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AEA"/>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200"/>
    <w:rsid w:val="006C0A6F"/>
    <w:rsid w:val="006C0CEA"/>
    <w:rsid w:val="006C10E8"/>
    <w:rsid w:val="006C1B25"/>
    <w:rsid w:val="006C1B2C"/>
    <w:rsid w:val="006C1F5B"/>
    <w:rsid w:val="006C20AA"/>
    <w:rsid w:val="006C21C2"/>
    <w:rsid w:val="006C284A"/>
    <w:rsid w:val="006C2AB7"/>
    <w:rsid w:val="006C2AFF"/>
    <w:rsid w:val="006C2B5B"/>
    <w:rsid w:val="006C2CE3"/>
    <w:rsid w:val="006C2E2C"/>
    <w:rsid w:val="006C2EF4"/>
    <w:rsid w:val="006C3640"/>
    <w:rsid w:val="006C3AA9"/>
    <w:rsid w:val="006C40D2"/>
    <w:rsid w:val="006C457A"/>
    <w:rsid w:val="006C4A4D"/>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16"/>
    <w:rsid w:val="00701329"/>
    <w:rsid w:val="0070172F"/>
    <w:rsid w:val="00701879"/>
    <w:rsid w:val="00701B54"/>
    <w:rsid w:val="00702284"/>
    <w:rsid w:val="00702A98"/>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76D"/>
    <w:rsid w:val="0070787F"/>
    <w:rsid w:val="00707A6D"/>
    <w:rsid w:val="00710087"/>
    <w:rsid w:val="0071014E"/>
    <w:rsid w:val="007101AF"/>
    <w:rsid w:val="00710347"/>
    <w:rsid w:val="007104D9"/>
    <w:rsid w:val="00710520"/>
    <w:rsid w:val="007107FC"/>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1DD"/>
    <w:rsid w:val="0073133C"/>
    <w:rsid w:val="007318DD"/>
    <w:rsid w:val="00731C03"/>
    <w:rsid w:val="0073237B"/>
    <w:rsid w:val="00732A25"/>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245"/>
    <w:rsid w:val="0073665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173"/>
    <w:rsid w:val="00743266"/>
    <w:rsid w:val="00743499"/>
    <w:rsid w:val="007437EC"/>
    <w:rsid w:val="00743A0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49A7"/>
    <w:rsid w:val="007550CB"/>
    <w:rsid w:val="007556C0"/>
    <w:rsid w:val="00755BB7"/>
    <w:rsid w:val="00755D8D"/>
    <w:rsid w:val="007560B7"/>
    <w:rsid w:val="00756185"/>
    <w:rsid w:val="0075672E"/>
    <w:rsid w:val="007567AF"/>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A29"/>
    <w:rsid w:val="00765B2A"/>
    <w:rsid w:val="00765FA6"/>
    <w:rsid w:val="00766239"/>
    <w:rsid w:val="00766907"/>
    <w:rsid w:val="00766E1A"/>
    <w:rsid w:val="00766EB7"/>
    <w:rsid w:val="00767280"/>
    <w:rsid w:val="007677F9"/>
    <w:rsid w:val="0076791A"/>
    <w:rsid w:val="00767CCF"/>
    <w:rsid w:val="007702FB"/>
    <w:rsid w:val="007703BB"/>
    <w:rsid w:val="007703FF"/>
    <w:rsid w:val="00770454"/>
    <w:rsid w:val="00770582"/>
    <w:rsid w:val="0077067A"/>
    <w:rsid w:val="00770799"/>
    <w:rsid w:val="00770993"/>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5B0"/>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A46"/>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DDE"/>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F68"/>
    <w:rsid w:val="00852F9C"/>
    <w:rsid w:val="008531DD"/>
    <w:rsid w:val="00853580"/>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10"/>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40E2"/>
    <w:rsid w:val="0087487C"/>
    <w:rsid w:val="0087487E"/>
    <w:rsid w:val="00874B8B"/>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D4D"/>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3505"/>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BF0"/>
    <w:rsid w:val="00956DB9"/>
    <w:rsid w:val="00957086"/>
    <w:rsid w:val="009573DA"/>
    <w:rsid w:val="00957687"/>
    <w:rsid w:val="009579E6"/>
    <w:rsid w:val="00957A34"/>
    <w:rsid w:val="00957B70"/>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A23"/>
    <w:rsid w:val="0096512F"/>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AFE"/>
    <w:rsid w:val="00971D08"/>
    <w:rsid w:val="00971D0F"/>
    <w:rsid w:val="00971DF4"/>
    <w:rsid w:val="00972000"/>
    <w:rsid w:val="00972176"/>
    <w:rsid w:val="0097222D"/>
    <w:rsid w:val="009724B1"/>
    <w:rsid w:val="00973112"/>
    <w:rsid w:val="0097325B"/>
    <w:rsid w:val="00973675"/>
    <w:rsid w:val="0097374C"/>
    <w:rsid w:val="009738E2"/>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4C8"/>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7DF"/>
    <w:rsid w:val="009854F3"/>
    <w:rsid w:val="00985815"/>
    <w:rsid w:val="00985B1D"/>
    <w:rsid w:val="00985B8C"/>
    <w:rsid w:val="00986CAF"/>
    <w:rsid w:val="00986F61"/>
    <w:rsid w:val="009870B3"/>
    <w:rsid w:val="009870BB"/>
    <w:rsid w:val="00987778"/>
    <w:rsid w:val="009878B9"/>
    <w:rsid w:val="00987997"/>
    <w:rsid w:val="00987A6F"/>
    <w:rsid w:val="00987D22"/>
    <w:rsid w:val="00987E75"/>
    <w:rsid w:val="0099008B"/>
    <w:rsid w:val="009902A5"/>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33EF"/>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C03"/>
    <w:rsid w:val="009B1E0C"/>
    <w:rsid w:val="009B230C"/>
    <w:rsid w:val="009B28DF"/>
    <w:rsid w:val="009B2DB7"/>
    <w:rsid w:val="009B3004"/>
    <w:rsid w:val="009B3643"/>
    <w:rsid w:val="009B38E6"/>
    <w:rsid w:val="009B409D"/>
    <w:rsid w:val="009B4191"/>
    <w:rsid w:val="009B45A4"/>
    <w:rsid w:val="009B45DA"/>
    <w:rsid w:val="009B48A5"/>
    <w:rsid w:val="009B4948"/>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3F0E"/>
    <w:rsid w:val="009D43BD"/>
    <w:rsid w:val="009D4425"/>
    <w:rsid w:val="009D4D59"/>
    <w:rsid w:val="009D4FB2"/>
    <w:rsid w:val="009D4FD3"/>
    <w:rsid w:val="009D51BB"/>
    <w:rsid w:val="009D571A"/>
    <w:rsid w:val="009D571B"/>
    <w:rsid w:val="009D5BB2"/>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562F"/>
    <w:rsid w:val="009E5F7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28"/>
    <w:rsid w:val="009F31A3"/>
    <w:rsid w:val="009F34E6"/>
    <w:rsid w:val="009F3755"/>
    <w:rsid w:val="009F38A8"/>
    <w:rsid w:val="009F39EC"/>
    <w:rsid w:val="009F3F68"/>
    <w:rsid w:val="009F49F8"/>
    <w:rsid w:val="009F4C01"/>
    <w:rsid w:val="009F4C82"/>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AA5"/>
    <w:rsid w:val="00A07B85"/>
    <w:rsid w:val="00A07E69"/>
    <w:rsid w:val="00A07F8A"/>
    <w:rsid w:val="00A107D3"/>
    <w:rsid w:val="00A10BF3"/>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B2E"/>
    <w:rsid w:val="00A52D3F"/>
    <w:rsid w:val="00A52F9B"/>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185"/>
    <w:rsid w:val="00A73344"/>
    <w:rsid w:val="00A7340D"/>
    <w:rsid w:val="00A73980"/>
    <w:rsid w:val="00A74158"/>
    <w:rsid w:val="00A74320"/>
    <w:rsid w:val="00A74400"/>
    <w:rsid w:val="00A7441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94C"/>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A1"/>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CAD"/>
    <w:rsid w:val="00B1572E"/>
    <w:rsid w:val="00B15940"/>
    <w:rsid w:val="00B15C3B"/>
    <w:rsid w:val="00B16376"/>
    <w:rsid w:val="00B164CC"/>
    <w:rsid w:val="00B1699F"/>
    <w:rsid w:val="00B1727B"/>
    <w:rsid w:val="00B17CB7"/>
    <w:rsid w:val="00B17E6E"/>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5A5"/>
    <w:rsid w:val="00B23FD8"/>
    <w:rsid w:val="00B24422"/>
    <w:rsid w:val="00B24443"/>
    <w:rsid w:val="00B246BA"/>
    <w:rsid w:val="00B2495F"/>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0A8"/>
    <w:rsid w:val="00B525F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FA"/>
    <w:rsid w:val="00B56E0C"/>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EA"/>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3BC"/>
    <w:rsid w:val="00B75462"/>
    <w:rsid w:val="00B756D8"/>
    <w:rsid w:val="00B7590F"/>
    <w:rsid w:val="00B75B87"/>
    <w:rsid w:val="00B75BED"/>
    <w:rsid w:val="00B75DA6"/>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D9"/>
    <w:rsid w:val="00B9337E"/>
    <w:rsid w:val="00B933DF"/>
    <w:rsid w:val="00B9386E"/>
    <w:rsid w:val="00B93B5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5FD"/>
    <w:rsid w:val="00BB26C0"/>
    <w:rsid w:val="00BB28A0"/>
    <w:rsid w:val="00BB29D8"/>
    <w:rsid w:val="00BB2A48"/>
    <w:rsid w:val="00BB2CBE"/>
    <w:rsid w:val="00BB3170"/>
    <w:rsid w:val="00BB334E"/>
    <w:rsid w:val="00BB3921"/>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4FF9"/>
    <w:rsid w:val="00BC5064"/>
    <w:rsid w:val="00BC529E"/>
    <w:rsid w:val="00BC54DD"/>
    <w:rsid w:val="00BC5820"/>
    <w:rsid w:val="00BC5A63"/>
    <w:rsid w:val="00BC5F90"/>
    <w:rsid w:val="00BC5FD0"/>
    <w:rsid w:val="00BC611B"/>
    <w:rsid w:val="00BC61AB"/>
    <w:rsid w:val="00BC6583"/>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926"/>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1F1"/>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DE8"/>
    <w:rsid w:val="00CA37A2"/>
    <w:rsid w:val="00CA3C6D"/>
    <w:rsid w:val="00CA4056"/>
    <w:rsid w:val="00CA4158"/>
    <w:rsid w:val="00CA41CB"/>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E82"/>
    <w:rsid w:val="00CC065C"/>
    <w:rsid w:val="00CC16D9"/>
    <w:rsid w:val="00CC1A5A"/>
    <w:rsid w:val="00CC1C3B"/>
    <w:rsid w:val="00CC1DE7"/>
    <w:rsid w:val="00CC1F25"/>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20C"/>
    <w:rsid w:val="00CD1219"/>
    <w:rsid w:val="00CD173B"/>
    <w:rsid w:val="00CD1A1C"/>
    <w:rsid w:val="00CD1B9D"/>
    <w:rsid w:val="00CD1C82"/>
    <w:rsid w:val="00CD1CD9"/>
    <w:rsid w:val="00CD1D33"/>
    <w:rsid w:val="00CD1FCE"/>
    <w:rsid w:val="00CD2297"/>
    <w:rsid w:val="00CD290C"/>
    <w:rsid w:val="00CD3178"/>
    <w:rsid w:val="00CD321E"/>
    <w:rsid w:val="00CD3519"/>
    <w:rsid w:val="00CD390C"/>
    <w:rsid w:val="00CD3AAF"/>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181"/>
    <w:rsid w:val="00D27AA0"/>
    <w:rsid w:val="00D27EBD"/>
    <w:rsid w:val="00D27F78"/>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B8A"/>
    <w:rsid w:val="00D41E0B"/>
    <w:rsid w:val="00D41EBC"/>
    <w:rsid w:val="00D42131"/>
    <w:rsid w:val="00D42192"/>
    <w:rsid w:val="00D42458"/>
    <w:rsid w:val="00D42644"/>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EE"/>
    <w:rsid w:val="00D5701B"/>
    <w:rsid w:val="00D570EF"/>
    <w:rsid w:val="00D572E8"/>
    <w:rsid w:val="00D57529"/>
    <w:rsid w:val="00D578C8"/>
    <w:rsid w:val="00D57AFD"/>
    <w:rsid w:val="00D600DC"/>
    <w:rsid w:val="00D601A6"/>
    <w:rsid w:val="00D6075D"/>
    <w:rsid w:val="00D6096E"/>
    <w:rsid w:val="00D60DC6"/>
    <w:rsid w:val="00D61372"/>
    <w:rsid w:val="00D61EE1"/>
    <w:rsid w:val="00D62423"/>
    <w:rsid w:val="00D62B49"/>
    <w:rsid w:val="00D62D14"/>
    <w:rsid w:val="00D62F2C"/>
    <w:rsid w:val="00D62F48"/>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3ED6"/>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37F"/>
    <w:rsid w:val="00D864B2"/>
    <w:rsid w:val="00D86743"/>
    <w:rsid w:val="00D869DB"/>
    <w:rsid w:val="00D8746C"/>
    <w:rsid w:val="00D87915"/>
    <w:rsid w:val="00D879AF"/>
    <w:rsid w:val="00D87B6E"/>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F8"/>
    <w:rsid w:val="00DE1A68"/>
    <w:rsid w:val="00DE1C94"/>
    <w:rsid w:val="00DE1E2C"/>
    <w:rsid w:val="00DE20C3"/>
    <w:rsid w:val="00DE22D4"/>
    <w:rsid w:val="00DE2341"/>
    <w:rsid w:val="00DE2348"/>
    <w:rsid w:val="00DE31D6"/>
    <w:rsid w:val="00DE3658"/>
    <w:rsid w:val="00DE39C7"/>
    <w:rsid w:val="00DE404F"/>
    <w:rsid w:val="00DE5393"/>
    <w:rsid w:val="00DE552C"/>
    <w:rsid w:val="00DE5903"/>
    <w:rsid w:val="00DE5977"/>
    <w:rsid w:val="00DE5DC7"/>
    <w:rsid w:val="00DE5EA5"/>
    <w:rsid w:val="00DE6094"/>
    <w:rsid w:val="00DE631C"/>
    <w:rsid w:val="00DE6329"/>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1F6E"/>
    <w:rsid w:val="00E2207C"/>
    <w:rsid w:val="00E2228C"/>
    <w:rsid w:val="00E2269A"/>
    <w:rsid w:val="00E226D1"/>
    <w:rsid w:val="00E229B9"/>
    <w:rsid w:val="00E22A51"/>
    <w:rsid w:val="00E22B34"/>
    <w:rsid w:val="00E23007"/>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750D"/>
    <w:rsid w:val="00E37519"/>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CD8"/>
    <w:rsid w:val="00E66FA1"/>
    <w:rsid w:val="00E676FE"/>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850"/>
    <w:rsid w:val="00E73881"/>
    <w:rsid w:val="00E73ACA"/>
    <w:rsid w:val="00E73F74"/>
    <w:rsid w:val="00E73F95"/>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1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1EF"/>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91D"/>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D8"/>
    <w:rsid w:val="00F034F5"/>
    <w:rsid w:val="00F0354B"/>
    <w:rsid w:val="00F0368E"/>
    <w:rsid w:val="00F0378A"/>
    <w:rsid w:val="00F03955"/>
    <w:rsid w:val="00F044C9"/>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4067B"/>
    <w:rsid w:val="00F40BE0"/>
    <w:rsid w:val="00F40DE1"/>
    <w:rsid w:val="00F41108"/>
    <w:rsid w:val="00F412E0"/>
    <w:rsid w:val="00F41811"/>
    <w:rsid w:val="00F41BAC"/>
    <w:rsid w:val="00F4249A"/>
    <w:rsid w:val="00F42FB3"/>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739"/>
    <w:rsid w:val="00F638D7"/>
    <w:rsid w:val="00F63C21"/>
    <w:rsid w:val="00F63C9B"/>
    <w:rsid w:val="00F63F10"/>
    <w:rsid w:val="00F64361"/>
    <w:rsid w:val="00F643FB"/>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646"/>
    <w:rsid w:val="00F74949"/>
    <w:rsid w:val="00F75A3F"/>
    <w:rsid w:val="00F75A8B"/>
    <w:rsid w:val="00F75D11"/>
    <w:rsid w:val="00F75EED"/>
    <w:rsid w:val="00F75F80"/>
    <w:rsid w:val="00F76327"/>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15D"/>
    <w:rsid w:val="00FA35CF"/>
    <w:rsid w:val="00FA3626"/>
    <w:rsid w:val="00FA38BE"/>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8BB"/>
    <w:rsid w:val="00FB6CD1"/>
    <w:rsid w:val="00FB6EF3"/>
    <w:rsid w:val="00FB6F75"/>
    <w:rsid w:val="00FB74FC"/>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FF1"/>
    <w:rsid w:val="00FC4032"/>
    <w:rsid w:val="00FC4325"/>
    <w:rsid w:val="00FC48F9"/>
    <w:rsid w:val="00FC4A17"/>
    <w:rsid w:val="00FC4C4A"/>
    <w:rsid w:val="00FC4C90"/>
    <w:rsid w:val="00FC4E91"/>
    <w:rsid w:val="00FC5D04"/>
    <w:rsid w:val="00FC5D53"/>
    <w:rsid w:val="00FC5D5D"/>
    <w:rsid w:val="00FC5E2D"/>
    <w:rsid w:val="00FC662A"/>
    <w:rsid w:val="00FC664E"/>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C0A"/>
    <w:rsid w:val="00FD4098"/>
    <w:rsid w:val="00FD40C4"/>
    <w:rsid w:val="00FD4262"/>
    <w:rsid w:val="00FD42DD"/>
    <w:rsid w:val="00FD48E0"/>
    <w:rsid w:val="00FD49E3"/>
    <w:rsid w:val="00FD4C6D"/>
    <w:rsid w:val="00FD4D14"/>
    <w:rsid w:val="00FD50E3"/>
    <w:rsid w:val="00FD52DD"/>
    <w:rsid w:val="00FD5704"/>
    <w:rsid w:val="00FD5744"/>
    <w:rsid w:val="00FD5920"/>
    <w:rsid w:val="00FD5ACF"/>
    <w:rsid w:val="00FD5FCD"/>
    <w:rsid w:val="00FD6020"/>
    <w:rsid w:val="00FD64D2"/>
    <w:rsid w:val="00FD6846"/>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DCD"/>
    <w:rsid w:val="00FF4257"/>
    <w:rsid w:val="00FF4562"/>
    <w:rsid w:val="00FF472D"/>
    <w:rsid w:val="00FF47B8"/>
    <w:rsid w:val="00FF47FD"/>
    <w:rsid w:val="00FF54EF"/>
    <w:rsid w:val="00FF5640"/>
    <w:rsid w:val="00FF5708"/>
    <w:rsid w:val="00FF625A"/>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4060"/>
    <w:pPr>
      <w:widowControl w:val="0"/>
      <w:wordWrap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wordWrap/>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wordWrap/>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snapToGrid/>
      <w:kern w:val="0"/>
      <w:sz w:val="22"/>
      <w:szCs w:val="20"/>
    </w:rPr>
  </w:style>
  <w:style w:type="paragraph" w:customStyle="1" w:styleId="LGTdoc1">
    <w:name w:val="LGTdoc_제목1"/>
    <w:basedOn w:val="Normal"/>
    <w:link w:val="LGTdoc1Char"/>
    <w:rsid w:val="00622530"/>
    <w:pPr>
      <w:widowControl/>
      <w:wordWrap/>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wordWrap/>
      <w:snapToGrid w:val="0"/>
      <w:spacing w:afterLines="50" w:line="264" w:lineRule="auto"/>
    </w:pPr>
    <w:rPr>
      <w:sz w:val="22"/>
    </w:rPr>
  </w:style>
  <w:style w:type="paragraph" w:customStyle="1" w:styleId="LGTdoc11">
    <w:name w:val="LGTdoc_제목1.1"/>
    <w:basedOn w:val="Normal"/>
    <w:rsid w:val="0098364B"/>
    <w:pPr>
      <w:wordWrap/>
      <w:snapToGrid w:val="0"/>
      <w:spacing w:beforeLines="100" w:afterLines="50"/>
      <w:ind w:left="391" w:hangingChars="166" w:hanging="391"/>
    </w:pPr>
    <w:rPr>
      <w:b/>
      <w:bCs/>
      <w:sz w:val="24"/>
    </w:rPr>
  </w:style>
  <w:style w:type="paragraph" w:customStyle="1" w:styleId="LGTdoc111">
    <w:name w:val="LGTdoc_제목1.1.1"/>
    <w:basedOn w:val="Normal"/>
    <w:rsid w:val="00622530"/>
    <w:pPr>
      <w:wordWrap/>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2530"/>
    <w:pPr>
      <w:widowControl/>
      <w:wordWrap/>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6"/>
      </w:numPr>
      <w:wordWrap/>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wordWrap/>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wordWrap/>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wordWrap/>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574970088">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38030090">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hyperlink" Target="file:///C:\Users\tdatta\R1-1905634.zip" TargetMode="External"/><Relationship Id="rId47"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emf"/><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emf"/><Relationship Id="rId40" Type="http://schemas.openxmlformats.org/officeDocument/2006/relationships/image" Target="media/image27.emf"/><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emf"/><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2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28.png"/><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3EQ6UJ4K66FU-116443906-35384</_dlc_DocId>
    <_dlc_DocIdUrl xmlns="df4eea7b-52db-4162-980b-b352f1b580a3">
      <Url>https://projects.qualcomm.com/sites/meridian/_layouts/15/DocIdRedir.aspx?ID=3EQ6UJ4K66FU-116443906-35384</Url>
      <Description>3EQ6UJ4K66FU-116443906-35384</Description>
    </_dlc_DocIdUrl>
    <IconOverlay xmlns="http://schemas.microsoft.com/sharepoint/v4" xsi:nil="true"/>
    <_dlc_DocIdPersistId xmlns="df4eea7b-52db-4162-980b-b352f1b580a3">false</_dlc_DocIdPersist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df4eea7b-52db-4162-980b-b352f1b580a3"/>
    <ds:schemaRef ds:uri="http://www.w3.org/XML/1998/namespace"/>
  </ds:schemaRefs>
</ds:datastoreItem>
</file>

<file path=customXml/itemProps3.xml><?xml version="1.0" encoding="utf-8"?>
<ds:datastoreItem xmlns:ds="http://schemas.openxmlformats.org/officeDocument/2006/customXml" ds:itemID="{5E5EF6BD-F3BA-4239-9CCB-30DD3ACDCEA8}">
  <ds:schemaRefs>
    <ds:schemaRef ds:uri="http://schemas.openxmlformats.org/officeDocument/2006/bibliography"/>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5424364B-689A-4520-9AAD-14C769AB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3277</TotalTime>
  <Pages>19</Pages>
  <Words>7363</Words>
  <Characters>39364</Characters>
  <Application>Microsoft Office Word</Application>
  <DocSecurity>0</DocSecurity>
  <Lines>328</Lines>
  <Paragraphs>93</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46634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cp:lastModifiedBy>JS</cp:lastModifiedBy>
  <cp:revision>100</cp:revision>
  <cp:lastPrinted>2010-08-13T21:54:00Z</cp:lastPrinted>
  <dcterms:created xsi:type="dcterms:W3CDTF">2019-04-21T15:15:00Z</dcterms:created>
  <dcterms:modified xsi:type="dcterms:W3CDTF">2019-05-03T23:55:00Z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a9bfea8a-3be3-48ae-8f33-bc1cd3c1f870</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